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8FC" w:rsidRDefault="00C858FC" w:rsidP="00C858FC">
      <w:pPr>
        <w:jc w:val="both"/>
        <w:rPr>
          <w:rFonts w:eastAsia="標楷體"/>
          <w:color w:val="000000"/>
        </w:rPr>
      </w:pPr>
      <w:r>
        <w:rPr>
          <w:rFonts w:eastAsia="標楷體" w:cs="標楷體" w:hint="eastAsia"/>
          <w:color w:val="000000"/>
          <w:sz w:val="28"/>
          <w:szCs w:val="28"/>
        </w:rPr>
        <w:t>表</w:t>
      </w:r>
      <w:r>
        <w:rPr>
          <w:rFonts w:eastAsia="標楷體"/>
          <w:color w:val="000000"/>
          <w:sz w:val="28"/>
          <w:szCs w:val="28"/>
        </w:rPr>
        <w:t>4-1</w:t>
      </w:r>
      <w:r>
        <w:rPr>
          <w:rFonts w:eastAsia="標楷體" w:cs="標楷體" w:hint="eastAsia"/>
          <w:color w:val="000000"/>
          <w:sz w:val="28"/>
          <w:szCs w:val="28"/>
        </w:rPr>
        <w:t>學習領域課程計畫</w:t>
      </w:r>
      <w:r>
        <w:rPr>
          <w:rFonts w:eastAsia="標楷體"/>
          <w:color w:val="000000"/>
          <w:sz w:val="28"/>
          <w:szCs w:val="28"/>
        </w:rPr>
        <w:br/>
      </w:r>
      <w:r>
        <w:rPr>
          <w:rFonts w:ascii="標楷體" w:eastAsia="標楷體" w:hAnsi="標楷體" w:cs="標楷體" w:hint="eastAsia"/>
          <w:color w:val="002060"/>
        </w:rPr>
        <w:t>（含學年</w:t>
      </w:r>
      <w:r>
        <w:rPr>
          <w:rFonts w:ascii="標楷體" w:eastAsia="標楷體" w:hAnsi="標楷體" w:cs="標楷體"/>
          <w:color w:val="002060"/>
        </w:rPr>
        <w:t>/</w:t>
      </w:r>
      <w:r>
        <w:rPr>
          <w:rFonts w:ascii="標楷體" w:eastAsia="標楷體" w:hAnsi="標楷體" w:cs="標楷體" w:hint="eastAsia"/>
          <w:color w:val="002060"/>
        </w:rPr>
        <w:t>學期學習目標、能力指標、對應能力指標之單元名稱、節數、評量方式、備註等相關項目以及每週教學進度表）</w:t>
      </w:r>
    </w:p>
    <w:p w:rsidR="00C858FC" w:rsidRDefault="00C858FC" w:rsidP="00C858FC">
      <w:pPr>
        <w:rPr>
          <w:rFonts w:ascii="標楷體" w:eastAsia="標楷體" w:hAnsi="標楷體" w:cs="標楷體"/>
          <w:color w:val="000000"/>
          <w:sz w:val="28"/>
          <w:szCs w:val="28"/>
          <w:u w:val="single"/>
        </w:rPr>
      </w:pPr>
      <w:r>
        <w:rPr>
          <w:rFonts w:ascii="標楷體" w:eastAsia="標楷體" w:hAnsi="標楷體" w:cs="標楷體" w:hint="eastAsia"/>
          <w:color w:val="000000"/>
          <w:sz w:val="28"/>
          <w:szCs w:val="28"/>
        </w:rPr>
        <w:t>花蓮縣</w:t>
      </w:r>
      <w:r>
        <w:rPr>
          <w:rFonts w:ascii="標楷體" w:eastAsia="標楷體" w:hAnsi="標楷體" w:cs="標楷體" w:hint="eastAsia"/>
          <w:color w:val="000000"/>
          <w:sz w:val="28"/>
          <w:szCs w:val="28"/>
          <w:u w:val="single"/>
        </w:rPr>
        <w:t>富源</w:t>
      </w:r>
      <w:r>
        <w:rPr>
          <w:rFonts w:ascii="標楷體" w:eastAsia="標楷體" w:hAnsi="標楷體" w:cs="標楷體" w:hint="eastAsia"/>
          <w:color w:val="000000"/>
          <w:sz w:val="28"/>
          <w:szCs w:val="28"/>
        </w:rPr>
        <w:t>國民小學</w:t>
      </w:r>
      <w:r>
        <w:rPr>
          <w:rFonts w:ascii="標楷體" w:eastAsia="標楷體" w:hAnsi="標楷體" w:cs="標楷體"/>
          <w:color w:val="000000"/>
          <w:sz w:val="28"/>
          <w:szCs w:val="28"/>
          <w:u w:val="single"/>
        </w:rPr>
        <w:t>10</w:t>
      </w:r>
      <w:r w:rsidR="005215E9">
        <w:rPr>
          <w:rFonts w:ascii="標楷體" w:eastAsia="標楷體" w:hAnsi="標楷體" w:cs="標楷體" w:hint="eastAsia"/>
          <w:color w:val="000000"/>
          <w:sz w:val="28"/>
          <w:szCs w:val="28"/>
          <w:u w:val="single"/>
        </w:rPr>
        <w:t>8</w:t>
      </w:r>
      <w:r>
        <w:rPr>
          <w:rFonts w:ascii="標楷體" w:eastAsia="標楷體" w:hAnsi="標楷體" w:cs="標楷體" w:hint="eastAsia"/>
          <w:color w:val="000000"/>
          <w:sz w:val="28"/>
          <w:szCs w:val="28"/>
        </w:rPr>
        <w:t>學年度</w:t>
      </w:r>
      <w:r>
        <w:rPr>
          <w:rFonts w:ascii="標楷體" w:eastAsia="標楷體" w:hAnsi="標楷體" w:cs="標楷體"/>
          <w:color w:val="000000"/>
          <w:sz w:val="28"/>
          <w:szCs w:val="28"/>
        </w:rPr>
        <w:t xml:space="preserve"> </w:t>
      </w:r>
      <w:r>
        <w:rPr>
          <w:rFonts w:ascii="標楷體" w:eastAsia="標楷體" w:hAnsi="標楷體" w:cs="標楷體" w:hint="eastAsia"/>
          <w:color w:val="000000"/>
          <w:sz w:val="28"/>
          <w:szCs w:val="28"/>
        </w:rPr>
        <w:t>第</w:t>
      </w:r>
      <w:r>
        <w:rPr>
          <w:rFonts w:ascii="標楷體" w:eastAsia="標楷體" w:hAnsi="標楷體" w:cs="標楷體" w:hint="eastAsia"/>
          <w:color w:val="000000"/>
          <w:sz w:val="28"/>
          <w:szCs w:val="28"/>
          <w:u w:val="single"/>
        </w:rPr>
        <w:t>一</w:t>
      </w:r>
      <w:r>
        <w:rPr>
          <w:rFonts w:ascii="標楷體" w:eastAsia="標楷體" w:hAnsi="標楷體" w:cs="標楷體" w:hint="eastAsia"/>
          <w:color w:val="000000"/>
          <w:sz w:val="28"/>
          <w:szCs w:val="28"/>
        </w:rPr>
        <w:t>學期</w:t>
      </w:r>
      <w:r>
        <w:rPr>
          <w:rFonts w:ascii="標楷體" w:eastAsia="標楷體" w:hAnsi="標楷體" w:cs="標楷體" w:hint="eastAsia"/>
          <w:color w:val="000000"/>
          <w:sz w:val="28"/>
          <w:szCs w:val="28"/>
          <w:u w:val="single"/>
        </w:rPr>
        <w:t>六</w:t>
      </w:r>
      <w:r>
        <w:rPr>
          <w:rFonts w:ascii="標楷體" w:eastAsia="標楷體" w:hAnsi="標楷體" w:cs="標楷體" w:hint="eastAsia"/>
          <w:color w:val="000000"/>
          <w:sz w:val="28"/>
          <w:szCs w:val="28"/>
        </w:rPr>
        <w:t>年級</w:t>
      </w:r>
      <w:r>
        <w:rPr>
          <w:rFonts w:ascii="標楷體" w:eastAsia="標楷體" w:hAnsi="標楷體" w:cs="標楷體" w:hint="eastAsia"/>
          <w:color w:val="000000"/>
          <w:sz w:val="28"/>
          <w:szCs w:val="28"/>
          <w:u w:val="single"/>
        </w:rPr>
        <w:t>綜合活動</w:t>
      </w:r>
      <w:r>
        <w:rPr>
          <w:rFonts w:ascii="標楷體" w:eastAsia="標楷體" w:hAnsi="標楷體" w:cs="標楷體" w:hint="eastAsia"/>
          <w:color w:val="000000"/>
          <w:sz w:val="28"/>
          <w:szCs w:val="28"/>
        </w:rPr>
        <w:t>領域課程計畫</w:t>
      </w:r>
      <w:r>
        <w:rPr>
          <w:rFonts w:ascii="標楷體" w:eastAsia="標楷體" w:hAnsi="標楷體" w:cs="標楷體"/>
          <w:color w:val="000000"/>
          <w:sz w:val="28"/>
          <w:szCs w:val="28"/>
        </w:rPr>
        <w:t xml:space="preserve"> </w:t>
      </w:r>
      <w:r>
        <w:rPr>
          <w:rFonts w:ascii="標楷體" w:eastAsia="標楷體" w:hAnsi="標楷體" w:cs="標楷體" w:hint="eastAsia"/>
          <w:color w:val="000000"/>
          <w:sz w:val="28"/>
          <w:szCs w:val="28"/>
        </w:rPr>
        <w:t>設計者：</w:t>
      </w:r>
      <w:r w:rsidR="005215E9">
        <w:rPr>
          <w:rFonts w:ascii="標楷體" w:eastAsia="標楷體" w:hAnsi="標楷體" w:cs="標楷體" w:hint="eastAsia"/>
          <w:color w:val="000000"/>
          <w:sz w:val="28"/>
          <w:szCs w:val="28"/>
          <w:u w:val="single"/>
        </w:rPr>
        <w:t>張晉煒</w:t>
      </w:r>
    </w:p>
    <w:p w:rsidR="00C858FC" w:rsidRDefault="00C858FC" w:rsidP="00C858FC">
      <w:pPr>
        <w:numPr>
          <w:ilvl w:val="1"/>
          <w:numId w:val="1"/>
        </w:numPr>
        <w:spacing w:after="240" w:line="400" w:lineRule="exact"/>
        <w:jc w:val="both"/>
        <w:rPr>
          <w:rFonts w:ascii="標楷體" w:eastAsia="標楷體" w:hAnsi="標楷體"/>
          <w:color w:val="000000"/>
          <w:sz w:val="28"/>
          <w:szCs w:val="28"/>
        </w:rPr>
      </w:pPr>
      <w:r>
        <w:rPr>
          <w:rFonts w:ascii="標楷體" w:eastAsia="標楷體" w:hAnsi="標楷體" w:cs="標楷體" w:hint="eastAsia"/>
          <w:color w:val="000000"/>
          <w:sz w:val="28"/>
          <w:szCs w:val="28"/>
        </w:rPr>
        <w:t>本領域</w:t>
      </w:r>
      <w:r>
        <w:rPr>
          <w:rFonts w:ascii="標楷體" w:eastAsia="標楷體" w:hAnsi="標楷體" w:cs="標楷體" w:hint="eastAsia"/>
          <w:b/>
          <w:bCs/>
          <w:color w:val="000000"/>
          <w:sz w:val="28"/>
          <w:szCs w:val="28"/>
        </w:rPr>
        <w:t>每週</w:t>
      </w:r>
      <w:r>
        <w:rPr>
          <w:rFonts w:ascii="標楷體" w:eastAsia="標楷體" w:hAnsi="標楷體" w:cs="標楷體" w:hint="eastAsia"/>
          <w:color w:val="000000"/>
          <w:sz w:val="28"/>
          <w:szCs w:val="28"/>
        </w:rPr>
        <w:t>學習節數（</w:t>
      </w:r>
      <w:r>
        <w:rPr>
          <w:rFonts w:ascii="標楷體" w:eastAsia="標楷體" w:hAnsi="標楷體" w:cs="標楷體"/>
          <w:color w:val="000000"/>
          <w:sz w:val="28"/>
          <w:szCs w:val="28"/>
        </w:rPr>
        <w:t xml:space="preserve">  </w:t>
      </w:r>
      <w:r w:rsidR="005215E9">
        <w:rPr>
          <w:rFonts w:ascii="標楷體" w:eastAsia="標楷體" w:hAnsi="標楷體" w:cs="標楷體" w:hint="eastAsia"/>
          <w:color w:val="000000"/>
          <w:sz w:val="28"/>
          <w:szCs w:val="28"/>
        </w:rPr>
        <w:t>2</w:t>
      </w:r>
      <w:r>
        <w:rPr>
          <w:rFonts w:ascii="標楷體" w:eastAsia="標楷體" w:hAnsi="標楷體" w:cs="標楷體"/>
          <w:color w:val="000000"/>
          <w:sz w:val="28"/>
          <w:szCs w:val="28"/>
        </w:rPr>
        <w:t xml:space="preserve">  </w:t>
      </w:r>
      <w:r>
        <w:rPr>
          <w:rFonts w:ascii="標楷體" w:eastAsia="標楷體" w:hAnsi="標楷體" w:cs="標楷體" w:hint="eastAsia"/>
          <w:color w:val="000000"/>
          <w:sz w:val="28"/>
          <w:szCs w:val="28"/>
        </w:rPr>
        <w:t>）節。</w:t>
      </w:r>
    </w:p>
    <w:p w:rsidR="00C858FC" w:rsidRPr="00C858FC" w:rsidRDefault="00C858FC" w:rsidP="00C858FC">
      <w:pPr>
        <w:numPr>
          <w:ilvl w:val="1"/>
          <w:numId w:val="1"/>
        </w:numPr>
        <w:spacing w:after="240" w:line="400" w:lineRule="exact"/>
        <w:jc w:val="both"/>
        <w:rPr>
          <w:rFonts w:ascii="標楷體" w:eastAsia="標楷體" w:hAnsi="標楷體"/>
          <w:color w:val="000000"/>
          <w:sz w:val="28"/>
          <w:szCs w:val="28"/>
        </w:rPr>
      </w:pPr>
      <w:r>
        <w:rPr>
          <w:rFonts w:ascii="標楷體" w:eastAsia="標楷體" w:hAnsi="標楷體" w:cs="標楷體" w:hint="eastAsia"/>
          <w:color w:val="000000"/>
          <w:sz w:val="28"/>
          <w:szCs w:val="28"/>
        </w:rPr>
        <w:t>本學期學習目標：</w:t>
      </w:r>
      <w:r>
        <w:rPr>
          <w:rFonts w:ascii="標楷體" w:eastAsia="標楷體" w:hAnsi="標楷體" w:cs="標楷體"/>
          <w:color w:val="000000"/>
          <w:sz w:val="28"/>
          <w:szCs w:val="28"/>
        </w:rPr>
        <w:t xml:space="preserve"> </w:t>
      </w:r>
    </w:p>
    <w:p w:rsidR="00C858FC" w:rsidRDefault="00C858FC" w:rsidP="00C858FC">
      <w:pPr>
        <w:pStyle w:val="15"/>
        <w:ind w:leftChars="350" w:left="840" w:right="57"/>
        <w:jc w:val="left"/>
        <w:rPr>
          <w:rFonts w:ascii="標楷體" w:eastAsia="標楷體" w:hAnsi="標楷體"/>
          <w:color w:val="000000"/>
          <w:sz w:val="24"/>
          <w:szCs w:val="24"/>
        </w:rPr>
      </w:pPr>
      <w:r w:rsidRPr="00476B4C">
        <w:rPr>
          <w:rFonts w:ascii="標楷體" w:eastAsia="標楷體" w:hAnsi="標楷體"/>
          <w:color w:val="000000"/>
          <w:sz w:val="24"/>
          <w:szCs w:val="24"/>
        </w:rPr>
        <w:t>1.</w:t>
      </w:r>
      <w:r w:rsidRPr="00476B4C">
        <w:rPr>
          <w:rFonts w:ascii="標楷體" w:eastAsia="標楷體" w:hAnsi="標楷體" w:hint="eastAsia"/>
          <w:color w:val="000000"/>
          <w:sz w:val="24"/>
          <w:szCs w:val="24"/>
        </w:rPr>
        <w:t>探索並了解各領域的學習方法；覺察個人的興趣或專長，擬定發展方向；持續發展個人的興趣或專長。</w:t>
      </w:r>
    </w:p>
    <w:p w:rsidR="00C858FC" w:rsidRDefault="00C858FC" w:rsidP="00C858FC">
      <w:pPr>
        <w:pStyle w:val="15"/>
        <w:ind w:leftChars="350" w:left="840" w:right="57"/>
        <w:jc w:val="left"/>
        <w:rPr>
          <w:rFonts w:ascii="標楷體" w:eastAsia="標楷體" w:hAnsi="標楷體"/>
          <w:color w:val="000000"/>
          <w:sz w:val="24"/>
          <w:szCs w:val="24"/>
        </w:rPr>
      </w:pPr>
      <w:r w:rsidRPr="00476B4C">
        <w:rPr>
          <w:rFonts w:ascii="標楷體" w:eastAsia="標楷體" w:hAnsi="標楷體"/>
          <w:color w:val="000000"/>
          <w:sz w:val="24"/>
          <w:szCs w:val="24"/>
        </w:rPr>
        <w:t>2.</w:t>
      </w:r>
      <w:r w:rsidRPr="00476B4C">
        <w:rPr>
          <w:rFonts w:ascii="標楷體" w:eastAsia="標楷體" w:hAnsi="標楷體" w:hint="eastAsia"/>
          <w:color w:val="000000"/>
          <w:sz w:val="24"/>
          <w:szCs w:val="24"/>
        </w:rPr>
        <w:t>覺察規畫時間與運用金錢的意義；了解善用時間與金錢的方法；配合個人生活或能力，規畫並實踐時間與金錢使用計畫。</w:t>
      </w:r>
    </w:p>
    <w:p w:rsidR="00C858FC" w:rsidRDefault="00C858FC" w:rsidP="00C858FC">
      <w:pPr>
        <w:pStyle w:val="15"/>
        <w:ind w:leftChars="350" w:left="840" w:right="57"/>
        <w:jc w:val="left"/>
        <w:rPr>
          <w:rFonts w:ascii="標楷體" w:eastAsia="標楷體" w:hAnsi="標楷體"/>
          <w:color w:val="000000"/>
          <w:sz w:val="24"/>
          <w:szCs w:val="24"/>
        </w:rPr>
      </w:pPr>
      <w:r w:rsidRPr="00476B4C">
        <w:rPr>
          <w:rFonts w:ascii="標楷體" w:eastAsia="標楷體" w:hAnsi="標楷體"/>
          <w:color w:val="000000"/>
          <w:sz w:val="24"/>
          <w:szCs w:val="24"/>
        </w:rPr>
        <w:t>3.</w:t>
      </w:r>
      <w:r w:rsidRPr="00476B4C">
        <w:rPr>
          <w:rFonts w:ascii="標楷體" w:eastAsia="標楷體" w:hAnsi="標楷體" w:hint="eastAsia"/>
          <w:color w:val="000000"/>
          <w:sz w:val="24"/>
          <w:szCs w:val="24"/>
        </w:rPr>
        <w:t>了解自己的專長與能力，選擇適合的服務活動，參與社會服務；了解社會服務的意義與價值；主動並持續參與社會服務。</w:t>
      </w:r>
    </w:p>
    <w:p w:rsidR="00C858FC" w:rsidRDefault="00C858FC" w:rsidP="00C858FC">
      <w:pPr>
        <w:pStyle w:val="15"/>
        <w:ind w:leftChars="350" w:left="840" w:right="57"/>
        <w:jc w:val="left"/>
        <w:rPr>
          <w:rFonts w:ascii="標楷體" w:eastAsia="標楷體" w:hAnsi="標楷體"/>
          <w:color w:val="000000"/>
          <w:sz w:val="24"/>
          <w:szCs w:val="24"/>
        </w:rPr>
      </w:pPr>
      <w:r w:rsidRPr="00476B4C">
        <w:rPr>
          <w:rFonts w:ascii="標楷體" w:eastAsia="標楷體" w:hAnsi="標楷體"/>
          <w:color w:val="000000"/>
          <w:sz w:val="24"/>
          <w:szCs w:val="24"/>
        </w:rPr>
        <w:t>4.</w:t>
      </w:r>
      <w:r w:rsidRPr="00476B4C">
        <w:rPr>
          <w:rFonts w:ascii="標楷體" w:eastAsia="標楷體" w:hAnsi="標楷體" w:hint="eastAsia"/>
          <w:color w:val="000000"/>
          <w:sz w:val="24"/>
          <w:szCs w:val="24"/>
        </w:rPr>
        <w:t>了解家人的生活作息，體恤家人對家庭的付出；覺察家人之間的關係與互動情形，學習不同的互動技巧；以實際行動改善與家人</w:t>
      </w:r>
      <w:r>
        <w:rPr>
          <w:rFonts w:ascii="標楷體" w:eastAsia="標楷體" w:hAnsi="標楷體" w:hint="eastAsia"/>
          <w:color w:val="000000"/>
          <w:sz w:val="24"/>
          <w:szCs w:val="24"/>
        </w:rPr>
        <w:t xml:space="preserve"> </w:t>
      </w:r>
    </w:p>
    <w:p w:rsidR="00C858FC" w:rsidRDefault="00C858FC" w:rsidP="00C858FC">
      <w:pPr>
        <w:pStyle w:val="15"/>
        <w:ind w:leftChars="350" w:left="840" w:right="57"/>
        <w:jc w:val="left"/>
        <w:rPr>
          <w:rFonts w:ascii="標楷體" w:eastAsia="標楷體" w:hAnsi="標楷體"/>
          <w:color w:val="000000"/>
          <w:sz w:val="24"/>
          <w:szCs w:val="24"/>
        </w:rPr>
      </w:pPr>
      <w:r>
        <w:rPr>
          <w:rFonts w:ascii="標楷體" w:eastAsia="標楷體" w:hAnsi="標楷體" w:hint="eastAsia"/>
          <w:color w:val="000000"/>
          <w:sz w:val="24"/>
          <w:szCs w:val="24"/>
        </w:rPr>
        <w:t xml:space="preserve">  </w:t>
      </w:r>
      <w:r w:rsidRPr="00476B4C">
        <w:rPr>
          <w:rFonts w:ascii="標楷體" w:eastAsia="標楷體" w:hAnsi="標楷體" w:hint="eastAsia"/>
          <w:color w:val="000000"/>
          <w:sz w:val="24"/>
          <w:szCs w:val="24"/>
        </w:rPr>
        <w:t>之間的相處情形。</w:t>
      </w:r>
    </w:p>
    <w:p w:rsidR="00C858FC" w:rsidRPr="00D3729B" w:rsidRDefault="00C858FC" w:rsidP="009A5A6E">
      <w:pPr>
        <w:pStyle w:val="15"/>
        <w:ind w:leftChars="350" w:left="840" w:right="57"/>
        <w:jc w:val="left"/>
        <w:rPr>
          <w:rFonts w:ascii="標楷體" w:eastAsia="標楷體" w:hAnsi="標楷體"/>
          <w:color w:val="000000"/>
          <w:szCs w:val="28"/>
        </w:rPr>
      </w:pPr>
      <w:r w:rsidRPr="00476B4C">
        <w:rPr>
          <w:rFonts w:ascii="標楷體" w:eastAsia="標楷體" w:hAnsi="標楷體"/>
          <w:color w:val="000000"/>
          <w:sz w:val="24"/>
          <w:szCs w:val="24"/>
        </w:rPr>
        <w:t>5.</w:t>
      </w:r>
      <w:r w:rsidRPr="00476B4C">
        <w:rPr>
          <w:rFonts w:ascii="標楷體" w:eastAsia="標楷體" w:hAnsi="標楷體" w:hint="eastAsia"/>
          <w:color w:val="000000"/>
          <w:sz w:val="24"/>
          <w:szCs w:val="24"/>
        </w:rPr>
        <w:t>了解人為危機的意涵、發生徵兆和可能造成的後果；掌握面臨人為危機時可運用的資源；善用資源，解決或避免人為危機發生。</w:t>
      </w:r>
    </w:p>
    <w:p w:rsidR="00C858FC" w:rsidRDefault="00C858FC" w:rsidP="00C858FC">
      <w:pPr>
        <w:numPr>
          <w:ilvl w:val="1"/>
          <w:numId w:val="1"/>
        </w:numPr>
        <w:spacing w:after="240" w:line="400" w:lineRule="exact"/>
        <w:jc w:val="both"/>
        <w:rPr>
          <w:rFonts w:ascii="標楷體" w:eastAsia="標楷體" w:hAnsi="標楷體"/>
          <w:color w:val="000000"/>
          <w:sz w:val="28"/>
          <w:szCs w:val="28"/>
        </w:rPr>
      </w:pPr>
      <w:r>
        <w:rPr>
          <w:rFonts w:ascii="標楷體" w:eastAsia="標楷體" w:hAnsi="標楷體" w:cs="標楷體" w:hint="eastAsia"/>
          <w:sz w:val="28"/>
          <w:szCs w:val="28"/>
        </w:rPr>
        <w:t>本學期課程架構：</w:t>
      </w:r>
      <w:r>
        <w:rPr>
          <w:rFonts w:ascii="標楷體" w:eastAsia="標楷體" w:hAnsi="標楷體" w:cs="標楷體" w:hint="eastAsia"/>
          <w:color w:val="002060"/>
          <w:sz w:val="28"/>
          <w:szCs w:val="28"/>
        </w:rPr>
        <w:t>﹙各校自行視需要決定是否呈現﹚</w:t>
      </w:r>
    </w:p>
    <w:p w:rsidR="00C858FC" w:rsidRDefault="00C858FC" w:rsidP="00C858FC">
      <w:pPr>
        <w:numPr>
          <w:ilvl w:val="1"/>
          <w:numId w:val="1"/>
        </w:numPr>
        <w:spacing w:after="240" w:line="400" w:lineRule="exact"/>
        <w:jc w:val="both"/>
        <w:rPr>
          <w:rFonts w:ascii="標楷體" w:eastAsia="標楷體" w:hAnsi="標楷體"/>
          <w:color w:val="000000"/>
          <w:sz w:val="28"/>
          <w:szCs w:val="28"/>
        </w:rPr>
      </w:pPr>
      <w:r>
        <w:rPr>
          <w:rFonts w:ascii="標楷體" w:eastAsia="標楷體" w:hAnsi="標楷體" w:cs="標楷體" w:hint="eastAsia"/>
          <w:sz w:val="28"/>
          <w:szCs w:val="28"/>
        </w:rPr>
        <w:t>本學期課程內涵：（</w:t>
      </w:r>
      <w:r>
        <w:rPr>
          <w:rFonts w:ascii="標楷體" w:eastAsia="標楷體" w:hAnsi="標楷體" w:cs="標楷體" w:hint="eastAsia"/>
          <w:color w:val="002060"/>
        </w:rPr>
        <w:t>單元名稱</w:t>
      </w:r>
      <w:r>
        <w:rPr>
          <w:rFonts w:ascii="標楷體" w:eastAsia="標楷體" w:hAnsi="標楷體" w:cs="標楷體" w:hint="eastAsia"/>
        </w:rPr>
        <w:t>及</w:t>
      </w:r>
      <w:r>
        <w:rPr>
          <w:rFonts w:ascii="標楷體" w:eastAsia="標楷體" w:hAnsi="標楷體" w:cs="標楷體" w:hint="eastAsia"/>
          <w:color w:val="002060"/>
        </w:rPr>
        <w:t>教學內容</w:t>
      </w:r>
      <w:r>
        <w:rPr>
          <w:rFonts w:ascii="標楷體" w:eastAsia="標楷體" w:hAnsi="標楷體" w:cs="標楷體" w:hint="eastAsia"/>
          <w:b/>
          <w:bCs/>
        </w:rPr>
        <w:t>務必每週填寫</w:t>
      </w:r>
      <w:r>
        <w:rPr>
          <w:rFonts w:ascii="標楷體" w:eastAsia="標楷體" w:hAnsi="標楷體" w:cs="標楷體" w:hint="eastAsia"/>
          <w:sz w:val="28"/>
          <w:szCs w:val="28"/>
        </w:rPr>
        <w:t>）</w:t>
      </w:r>
    </w:p>
    <w:tbl>
      <w:tblPr>
        <w:tblW w:w="1488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560"/>
        <w:gridCol w:w="1244"/>
        <w:gridCol w:w="2331"/>
        <w:gridCol w:w="833"/>
        <w:gridCol w:w="1238"/>
        <w:gridCol w:w="1787"/>
        <w:gridCol w:w="3004"/>
        <w:gridCol w:w="1787"/>
        <w:gridCol w:w="1100"/>
      </w:tblGrid>
      <w:tr w:rsidR="00C858FC"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spacing w:line="400" w:lineRule="exact"/>
              <w:rPr>
                <w:rFonts w:ascii="標楷體" w:eastAsia="標楷體" w:hAnsi="標楷體" w:cs="標楷體"/>
                <w:b/>
                <w:bCs/>
              </w:rPr>
            </w:pPr>
            <w:r>
              <w:rPr>
                <w:rFonts w:ascii="標楷體" w:eastAsia="標楷體" w:hAnsi="標楷體" w:cs="標楷體" w:hint="eastAsia"/>
                <w:b/>
                <w:bCs/>
              </w:rPr>
              <w:t>週</w:t>
            </w:r>
            <w:r>
              <w:rPr>
                <w:rFonts w:ascii="標楷體" w:eastAsia="標楷體" w:hAnsi="標楷體" w:cs="標楷體"/>
                <w:b/>
                <w:bCs/>
              </w:rPr>
              <w:t>/</w:t>
            </w:r>
          </w:p>
          <w:p w:rsidR="00C858FC" w:rsidRDefault="00C858FC" w:rsidP="00516C51">
            <w:pPr>
              <w:spacing w:line="400" w:lineRule="exact"/>
              <w:rPr>
                <w:rFonts w:ascii="標楷體" w:eastAsia="標楷體" w:hAnsi="標楷體"/>
                <w:color w:val="0070C0"/>
              </w:rPr>
            </w:pPr>
            <w:r>
              <w:rPr>
                <w:rFonts w:ascii="標楷體" w:eastAsia="標楷體" w:hAnsi="標楷體" w:cs="標楷體" w:hint="eastAsia"/>
                <w:b/>
                <w:bCs/>
              </w:rPr>
              <w:t>起訖時間</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單元名稱</w:t>
            </w:r>
          </w:p>
        </w:tc>
        <w:tc>
          <w:tcPr>
            <w:tcW w:w="2331"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教學內容</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both"/>
              <w:rPr>
                <w:rFonts w:ascii="標楷體" w:eastAsia="標楷體" w:hAnsi="標楷體"/>
                <w:b/>
                <w:bCs/>
              </w:rPr>
            </w:pPr>
            <w:r>
              <w:rPr>
                <w:rFonts w:ascii="標楷體" w:eastAsia="標楷體" w:hAnsi="標楷體" w:cs="標楷體" w:hint="eastAsia"/>
                <w:b/>
                <w:bCs/>
              </w:rPr>
              <w:t>節數</w:t>
            </w:r>
          </w:p>
        </w:tc>
        <w:tc>
          <w:tcPr>
            <w:tcW w:w="1238"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教材來源</w:t>
            </w:r>
          </w:p>
        </w:tc>
        <w:tc>
          <w:tcPr>
            <w:tcW w:w="1787"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評量方式</w:t>
            </w:r>
            <w:r>
              <w:rPr>
                <w:rFonts w:ascii="標楷體" w:eastAsia="標楷體" w:hAnsi="標楷體"/>
                <w:b/>
                <w:bCs/>
              </w:rPr>
              <w:br/>
            </w:r>
            <w:r>
              <w:rPr>
                <w:rFonts w:ascii="標楷體" w:eastAsia="標楷體" w:hAnsi="標楷體" w:cs="標楷體" w:hint="eastAsia"/>
                <w:b/>
                <w:bCs/>
                <w:color w:val="002060"/>
                <w:sz w:val="20"/>
                <w:szCs w:val="20"/>
              </w:rPr>
              <w:t>（不必每週填寫）</w:t>
            </w:r>
          </w:p>
        </w:tc>
        <w:tc>
          <w:tcPr>
            <w:tcW w:w="3004"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both"/>
              <w:rPr>
                <w:rFonts w:ascii="標楷體" w:eastAsia="標楷體" w:hAnsi="標楷體"/>
                <w:b/>
                <w:bCs/>
              </w:rPr>
            </w:pPr>
            <w:r>
              <w:rPr>
                <w:rFonts w:ascii="標楷體" w:eastAsia="標楷體" w:hAnsi="標楷體" w:cs="標楷體" w:hint="eastAsia"/>
                <w:b/>
                <w:bCs/>
              </w:rPr>
              <w:t>能力指標</w:t>
            </w:r>
            <w:r>
              <w:rPr>
                <w:rFonts w:ascii="標楷體" w:eastAsia="標楷體" w:hAnsi="標楷體"/>
                <w:b/>
                <w:bCs/>
              </w:rPr>
              <w:br/>
            </w:r>
            <w:r>
              <w:rPr>
                <w:rFonts w:ascii="標楷體" w:eastAsia="標楷體" w:hAnsi="標楷體" w:cs="標楷體" w:hint="eastAsia"/>
                <w:b/>
                <w:bCs/>
                <w:color w:val="002060"/>
                <w:sz w:val="20"/>
                <w:szCs w:val="20"/>
              </w:rPr>
              <w:t>（不必每週填寫）</w:t>
            </w:r>
          </w:p>
        </w:tc>
        <w:tc>
          <w:tcPr>
            <w:tcW w:w="1787"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融入領域或議題</w:t>
            </w:r>
            <w:r>
              <w:rPr>
                <w:rFonts w:ascii="標楷體" w:eastAsia="標楷體" w:hAnsi="標楷體"/>
                <w:b/>
                <w:bCs/>
              </w:rPr>
              <w:br/>
            </w:r>
            <w:r>
              <w:rPr>
                <w:rFonts w:ascii="標楷體" w:eastAsia="標楷體" w:hAnsi="標楷體" w:cs="標楷體" w:hint="eastAsia"/>
                <w:b/>
                <w:bCs/>
                <w:color w:val="002060"/>
                <w:sz w:val="20"/>
                <w:szCs w:val="20"/>
              </w:rPr>
              <w:t>（不必每週填寫）</w:t>
            </w:r>
          </w:p>
        </w:tc>
        <w:tc>
          <w:tcPr>
            <w:tcW w:w="1100"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pStyle w:val="afb"/>
              <w:rPr>
                <w:b/>
                <w:bCs/>
              </w:rPr>
            </w:pPr>
            <w:r>
              <w:rPr>
                <w:rFonts w:cs="新細明體" w:hint="eastAsia"/>
                <w:b/>
                <w:bCs/>
              </w:rPr>
              <w:t>備</w:t>
            </w:r>
            <w:r>
              <w:rPr>
                <w:b/>
                <w:bCs/>
              </w:rPr>
              <w:t xml:space="preserve"> </w:t>
            </w:r>
            <w:r>
              <w:rPr>
                <w:rFonts w:cs="新細明體" w:hint="eastAsia"/>
                <w:b/>
                <w:bCs/>
              </w:rPr>
              <w:t>註</w:t>
            </w: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一</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8/25</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8/31</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1-1</w:t>
            </w:r>
            <w:r w:rsidRPr="00476B4C">
              <w:rPr>
                <w:rFonts w:ascii="標楷體" w:eastAsia="標楷體" w:hAnsi="標楷體"/>
                <w:color w:val="000000"/>
                <w:sz w:val="20"/>
                <w:szCs w:val="20"/>
              </w:rPr>
              <w:t>探索課程</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【活動1】探索課程</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1.教師提問：在學校可以學習到各類豐富、多元的課程，說說看，學習各類課程時，你有什麼感受？</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2.你運用了哪些方法來學習學校中的課程呢？</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3.教師引導兒童分組，每組發數張圖畫紙後提問：</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(1)每個領域的學習方</w:t>
            </w:r>
            <w:r w:rsidRPr="00812F39">
              <w:rPr>
                <w:rFonts w:ascii="標楷體" w:eastAsia="標楷體" w:hAnsi="標楷體" w:hint="eastAsia"/>
                <w:color w:val="000000"/>
                <w:sz w:val="20"/>
                <w:szCs w:val="20"/>
              </w:rPr>
              <w:lastRenderedPageBreak/>
              <w:t>法不太一樣，請和同學討論，試著整理出各領域的學習方法。</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(2)說說看，在各領域表現出色的同學，是以怎樣的態度或方法學習呢？</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4.各組上臺發表討論結果，教師將各組討論結果寫在黑板上。</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5.教師引導兒童檢視並歸納黑板上的紀錄：想一想，學習不同領域的知識或技能時，有哪些共同的學習方法和學習態度？請和同學分享你的發現。</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6.教師鼓勵兒童實踐：請選擇適合自己的學習方法，在生活中嘗試提升個人學習成效不彰的學習領域。</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7.教師總結：不管學習哪個領域，上課時都要專心聽講，將吸收的資訊重新整合，並投入時間反覆練習呵！</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康軒版教科書「單元一</w:t>
            </w:r>
            <w:r w:rsidRPr="00812F39">
              <w:rPr>
                <w:rFonts w:ascii="標楷體" w:eastAsia="標楷體" w:hAnsi="標楷體"/>
                <w:color w:val="000000"/>
                <w:sz w:val="20"/>
                <w:szCs w:val="20"/>
              </w:rPr>
              <w:t xml:space="preserve"> 發現不同的自己」</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圖畫紙數張</w:t>
            </w:r>
            <w:r w:rsidRPr="00812F39">
              <w:rPr>
                <w:rFonts w:ascii="標楷體" w:eastAsia="標楷體" w:hAnsi="標楷體" w:hint="eastAsia"/>
                <w:color w:val="000000"/>
                <w:sz w:val="20"/>
                <w:szCs w:val="20"/>
              </w:rPr>
              <w:t>；兒童</w:t>
            </w:r>
            <w:r w:rsidRPr="00812F39">
              <w:rPr>
                <w:rFonts w:ascii="標楷體" w:eastAsia="標楷體" w:hAnsi="標楷體"/>
                <w:color w:val="000000"/>
                <w:sz w:val="20"/>
                <w:szCs w:val="20"/>
              </w:rPr>
              <w:t>蒐集參加過的各種活動照片或資料。</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二</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9/1</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9/7</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1-2</w:t>
            </w:r>
            <w:r w:rsidRPr="00476B4C">
              <w:rPr>
                <w:rFonts w:ascii="標楷體" w:eastAsia="標楷體" w:hAnsi="標楷體"/>
                <w:color w:val="000000"/>
                <w:sz w:val="20"/>
                <w:szCs w:val="20"/>
              </w:rPr>
              <w:t>努力學習</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【活動2】努力學習</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1.教師引導兒童覺察：</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(1)平時你願意花最多時間學習的事情是什麼？這件事情和你的興趣或專長有關嗎？你如何發現自己的興趣或專長？</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(2)想一想，你的興趣和專長有哪些關聯？</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2.聽了同學的分享後，</w:t>
            </w:r>
            <w:r w:rsidRPr="00812F39">
              <w:rPr>
                <w:rFonts w:ascii="標楷體" w:eastAsia="標楷體" w:hAnsi="標楷體" w:hint="eastAsia"/>
                <w:color w:val="000000"/>
                <w:sz w:val="20"/>
                <w:szCs w:val="20"/>
              </w:rPr>
              <w:lastRenderedPageBreak/>
              <w:t>你對哪些活動感興趣呢？可以向同學請教相關資訊呵！</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3.教師發給每人一張圖畫紙，引導兒童回顧與統整：想一想，從小到大你的興趣或專長有沒有改變過？學習歷程中有哪些讓你難忘的事？你平時運用哪些方法培養自己的興趣或專長呢？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4.兒童上臺發表個人的興趣或專長學習歷程。</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5.教師可將興趣或專長相似的兒童分在同一組，請各組統整該項興趣或專長的學習方法，並上臺報告討論結果。</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6.教師發給每人一張圖畫紙，引導兒童思考：想一想，你最想培養的興趣或專長是什麼？同學的學習歷程有哪些值得你學習的地方？請擬定個人的「成長學習計畫」，並實際試試看。</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7.教師引導兒童擬定計畫的方向：你認為自己目前的學習方法如何？現階段發展興趣或專長的過程中，有哪些需要克服的問題？</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8.教師引導兒童在計畫中納入活動1各類學習領域的學習方法：你的興趣或專長和學校的哪類學習領域相關？可以</w:t>
            </w:r>
            <w:r w:rsidRPr="00812F39">
              <w:rPr>
                <w:rFonts w:ascii="標楷體" w:eastAsia="標楷體" w:hAnsi="標楷體" w:hint="eastAsia"/>
                <w:color w:val="000000"/>
                <w:sz w:val="20"/>
                <w:szCs w:val="20"/>
              </w:rPr>
              <w:lastRenderedPageBreak/>
              <w:t>將各領域的學習方法排入計畫中呵！</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9.教師請兒童依照計畫實踐。</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10.教師說明：實踐時，可以將你的心得或遇到的困難記錄下來，一個月後進行期中檢核，評估實踐的情況。</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康軒版教科書「單元一</w:t>
            </w:r>
            <w:r w:rsidRPr="00812F39">
              <w:rPr>
                <w:rFonts w:ascii="標楷體" w:eastAsia="標楷體" w:hAnsi="標楷體"/>
                <w:color w:val="000000"/>
                <w:sz w:val="20"/>
                <w:szCs w:val="20"/>
              </w:rPr>
              <w:t xml:space="preserve"> 發現不同的自己」</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圖畫紙數張</w:t>
            </w:r>
            <w:r w:rsidRPr="00812F39">
              <w:rPr>
                <w:rFonts w:ascii="標楷體" w:eastAsia="標楷體" w:hAnsi="標楷體" w:hint="eastAsia"/>
                <w:color w:val="000000"/>
                <w:sz w:val="20"/>
                <w:szCs w:val="20"/>
              </w:rPr>
              <w:t>；兒童</w:t>
            </w:r>
            <w:r w:rsidRPr="00812F39">
              <w:rPr>
                <w:rFonts w:ascii="標楷體" w:eastAsia="標楷體" w:hAnsi="標楷體"/>
                <w:color w:val="000000"/>
                <w:sz w:val="20"/>
                <w:szCs w:val="20"/>
              </w:rPr>
              <w:t>準備個人發展興趣或專長</w:t>
            </w:r>
            <w:r w:rsidRPr="00812F39">
              <w:rPr>
                <w:rFonts w:ascii="標楷體" w:eastAsia="標楷體" w:hAnsi="標楷體"/>
                <w:color w:val="000000"/>
                <w:sz w:val="20"/>
                <w:szCs w:val="20"/>
              </w:rPr>
              <w:lastRenderedPageBreak/>
              <w:t>時的照片或資料。</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lastRenderedPageBreak/>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6.態度評量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4-3-5 能利用搜尋引擎及搜尋技巧尋找合適的網路資源。</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lastRenderedPageBreak/>
              <w:t>三</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9/8</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9/14</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2-1</w:t>
            </w:r>
            <w:r w:rsidRPr="00476B4C">
              <w:rPr>
                <w:rFonts w:ascii="標楷體" w:eastAsia="標楷體" w:hAnsi="標楷體"/>
                <w:color w:val="000000"/>
                <w:sz w:val="20"/>
                <w:szCs w:val="20"/>
              </w:rPr>
              <w:t>當時間的主人</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【活動1】當時間的主人</w:t>
            </w:r>
          </w:p>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1.教師請兒童記錄與分享：你平時如何安排課餘時間呢？假日可自由運用的時間比較多，想一想，上週日你做了哪些事？請將你做的事情和花費的時間記錄下來。</w:t>
            </w:r>
          </w:p>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2.教師引導兒童覺察：想一想，實際進行的事和你預計要做的事有什麼落差？為什麼？</w:t>
            </w:r>
          </w:p>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3.教師提問：對於自己假日一整天做的事情，你有哪些想法或發現呢？</w:t>
            </w:r>
          </w:p>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4.教師說明：每個人要做的事情多寡不一，事情多的人可能覺得時間老是不夠用，事情少的人則可能認為時間太多好無聊，但其實只要做事有效率，並善用空閒時間，就能改變對於時間的感受。</w:t>
            </w:r>
          </w:p>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5.教師請兒童討論：想一想，你平時能有效率的利用時間嗎？以不同</w:t>
            </w:r>
            <w:r w:rsidRPr="00812F39">
              <w:rPr>
                <w:rFonts w:ascii="標楷體" w:eastAsia="標楷體" w:hAnsi="標楷體" w:cs="Courier New" w:hint="eastAsia"/>
                <w:color w:val="000000"/>
                <w:sz w:val="20"/>
                <w:szCs w:val="20"/>
              </w:rPr>
              <w:lastRenderedPageBreak/>
              <w:t>的方式運用時間，會帶來哪些不同的影響呢？</w:t>
            </w:r>
          </w:p>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6.教師引導兒童分析並歸納經驗：</w:t>
            </w:r>
          </w:p>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(1)想一想，哪些運用時間的方式較適當？哪些較不適當？</w:t>
            </w:r>
          </w:p>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(2)無法適當運用時間的原因有哪些？7.教師引導兒童省思：再次檢視上週日的時間運用，想一想，你做到哪些妥善分配時間或提升工作效率的事情？做了哪些浪費時間的事情呢？</w:t>
            </w:r>
          </w:p>
          <w:p w:rsidR="005215E9" w:rsidRPr="00812F39" w:rsidRDefault="005215E9" w:rsidP="005215E9">
            <w:pPr>
              <w:spacing w:line="240" w:lineRule="exact"/>
              <w:ind w:left="10" w:rightChars="10" w:right="24"/>
              <w:rPr>
                <w:rFonts w:ascii="標楷體" w:eastAsia="標楷體" w:hAnsi="標楷體" w:cs="Courier New"/>
                <w:color w:val="000000"/>
                <w:sz w:val="20"/>
                <w:szCs w:val="20"/>
              </w:rPr>
            </w:pPr>
            <w:r w:rsidRPr="00812F39">
              <w:rPr>
                <w:rFonts w:ascii="標楷體" w:eastAsia="標楷體" w:hAnsi="標楷體" w:cs="Courier New" w:hint="eastAsia"/>
                <w:color w:val="000000"/>
                <w:sz w:val="20"/>
                <w:szCs w:val="20"/>
              </w:rPr>
              <w:t>8.教師請兒童為下節課做準備：其他人怎麼運用時間呢？利用課餘時間訪問老師或家人，了解他們運用時間的方式和原則，下一節課和同學分享。</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康軒版教科書「單元二</w:t>
            </w:r>
            <w:r w:rsidRPr="00812F39">
              <w:rPr>
                <w:rFonts w:ascii="標楷體" w:eastAsia="標楷體" w:hAnsi="標楷體"/>
                <w:color w:val="000000"/>
                <w:sz w:val="20"/>
                <w:szCs w:val="20"/>
              </w:rPr>
              <w:t xml:space="preserve"> 我是生活大師」</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3-2-1 培養規劃及運用時間的能力。</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3-2-2 學習如何解決問題及做決定。</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四</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9/15</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9/21</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2-2</w:t>
            </w:r>
            <w:r w:rsidRPr="00476B4C">
              <w:rPr>
                <w:rFonts w:ascii="標楷體" w:eastAsia="標楷體" w:hAnsi="標楷體"/>
                <w:color w:val="000000"/>
                <w:sz w:val="20"/>
                <w:szCs w:val="20"/>
              </w:rPr>
              <w:t>時間管理高手</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【活動2】時間管理高手</w:t>
            </w:r>
          </w:p>
          <w:p w:rsidR="005215E9" w:rsidRPr="00812F39" w:rsidRDefault="005215E9" w:rsidP="005215E9">
            <w:pPr>
              <w:pStyle w:val="afa"/>
              <w:tabs>
                <w:tab w:val="left" w:pos="2240"/>
              </w:tabs>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請兒童分享訪問結果：從訪談過程中，你發現身邊的人平時如何安排或利用時間？他們如何提醒或要求自己妥善的運用時間呢？對照自己和其他人的時間運用方式後，你有哪些發現？你可以向他們學習哪些運用時間的方法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2.處理事情應有輕重緩急之分，同時要處理很多事情時，你會如何安排呢？每個人所決定的</w:t>
            </w:r>
            <w:r w:rsidRPr="00812F39">
              <w:rPr>
                <w:rFonts w:ascii="標楷體" w:eastAsia="標楷體" w:hAnsi="標楷體" w:hint="eastAsia"/>
                <w:color w:val="000000"/>
                <w:sz w:val="20"/>
                <w:szCs w:val="20"/>
              </w:rPr>
              <w:lastRenderedPageBreak/>
              <w:t>做事順序和想法相同嗎？你認為安排事情的先後順序時，有哪些要注意的原則呢？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3.教師發給每人一張「時間規畫表」學習單（詳見教師手冊第56頁），請兒童討論並規畫：想一想，本週日你要做的事情有哪些？把需要完成的事列出來，再運用「時間規畫表」來安排執行的順序並分配時間。</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想一想，你分配時間的原則是什麼？再次檢視自己的規畫表後，你認同自己的時間安排嗎？為什麼？和同學分享你的「時間規畫表」和安排時間的原則，說說看，你發現哪些差異？對於這些差異你有什麼想法？聽完同學的分享後，你會如何調整自己的時間運用呢？依照調整後的「時間規畫表」實際做做看吧！</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兒童分享：你要做的事情都在預訂的時間內完成了嗎？有哪些可以修正的地方？實際執行後，你有什麼想法呢？你對「時間規畫表」的時間安排與實踐成果滿意嗎？為了提升運用時間的能力，請挑戰擬定一週的時間計畫，實踐</w:t>
            </w:r>
            <w:r w:rsidRPr="00812F39">
              <w:rPr>
                <w:rFonts w:ascii="標楷體" w:eastAsia="標楷體" w:hAnsi="標楷體" w:hint="eastAsia"/>
                <w:color w:val="000000"/>
                <w:sz w:val="20"/>
                <w:szCs w:val="20"/>
              </w:rPr>
              <w:lastRenderedPageBreak/>
              <w:t>後分享你的收穫。</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康軒版教科書「單元二</w:t>
            </w:r>
            <w:r w:rsidRPr="00812F39">
              <w:rPr>
                <w:rFonts w:ascii="標楷體" w:eastAsia="標楷體" w:hAnsi="標楷體"/>
                <w:color w:val="000000"/>
                <w:sz w:val="20"/>
                <w:szCs w:val="20"/>
              </w:rPr>
              <w:t xml:space="preserve"> 我是生活大師」</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兒童</w:t>
            </w:r>
            <w:r w:rsidRPr="00812F39">
              <w:rPr>
                <w:rFonts w:ascii="標楷體" w:eastAsia="標楷體" w:hAnsi="標楷體"/>
                <w:color w:val="000000"/>
                <w:sz w:val="20"/>
                <w:szCs w:val="20"/>
              </w:rPr>
              <w:t>課前訪問並歸納師長、家人運用時間的方式與原則。</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6.態度評量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3-2-1 培養規劃及運用時間的能力。</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3-2-2 學習如何解決問題及做決定。</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lastRenderedPageBreak/>
              <w:t>五</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9/22</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9/28</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2-3</w:t>
            </w:r>
            <w:r w:rsidRPr="00476B4C">
              <w:rPr>
                <w:rFonts w:ascii="標楷體" w:eastAsia="標楷體" w:hAnsi="標楷體"/>
                <w:color w:val="000000"/>
                <w:sz w:val="20"/>
                <w:szCs w:val="20"/>
              </w:rPr>
              <w:t>理財小達人</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【活動3】理財小達人</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1.教師播放「賣菜婦人</w:t>
            </w:r>
            <w:r w:rsidRPr="00812F39">
              <w:rPr>
                <w:rFonts w:ascii="標楷體" w:eastAsia="標楷體" w:hAnsi="標楷體" w:hint="eastAsia"/>
                <w:color w:val="000000"/>
                <w:sz w:val="20"/>
                <w:szCs w:val="20"/>
                <w:u w:val="single"/>
              </w:rPr>
              <w:t>陳樹菊</w:t>
            </w:r>
            <w:r w:rsidRPr="00812F39">
              <w:rPr>
                <w:rFonts w:ascii="標楷體" w:eastAsia="標楷體" w:hAnsi="標楷體" w:hint="eastAsia"/>
                <w:color w:val="000000"/>
                <w:sz w:val="20"/>
                <w:szCs w:val="20"/>
              </w:rPr>
              <w:t>儲蓄助人」的相關報導影片，引發兒童對於運用金錢方式的討論。</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2.教師引導兒童探索與思考：如果你領到500元的獎學金，你會如何運用或管理這筆錢呢？你對自己的安排有什麼想法？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3.兒童在組內發表想法後，教師延伸提問：你和同學利用500元獎學金的方式有哪些異同？為什麼會有差異呢？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4.教師請兒童分享：你最近曾參加哪些活動？活動中有花錢嗎？你買什麼東西花了最多錢？你對那次活動的金錢支出有什麼想法？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5.教師請兒童分析：想一想，你的金錢收入來源和支出項目可能有哪些？</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6.教師引導兒童反思：你平常的收支狀況如何？通常是有剩餘、剛剛好還是不夠用呢？在金錢運用方面，你有哪些可以改進的地方呢？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7.教師請兒童為下節課做準備：請利用課餘時間訪問家人的理財經驗，並了解他們運用金</w:t>
            </w:r>
            <w:r w:rsidRPr="00812F39">
              <w:rPr>
                <w:rFonts w:ascii="標楷體" w:eastAsia="標楷體" w:hAnsi="標楷體" w:hint="eastAsia"/>
                <w:color w:val="000000"/>
                <w:sz w:val="20"/>
                <w:szCs w:val="20"/>
              </w:rPr>
              <w:lastRenderedPageBreak/>
              <w:t>錢的方式和原則吧！</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康軒版教科書「單元二</w:t>
            </w:r>
            <w:r w:rsidRPr="00812F39">
              <w:rPr>
                <w:rFonts w:ascii="標楷體" w:eastAsia="標楷體" w:hAnsi="標楷體"/>
                <w:color w:val="000000"/>
                <w:sz w:val="20"/>
                <w:szCs w:val="20"/>
              </w:rPr>
              <w:t xml:space="preserve"> 我是生活大師」</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「賣菜婦人陳樹菊儲蓄助人」報導影片等金錢管理相關影音資料。</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3-2-2 學習如何解決問題及做決定。</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【環境教育】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3-3-1 關切人類行為對環境的衝擊，進而建立環境友善的生活與消費觀念。</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3-3-5 運用消費知能選購合適的物品。</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六</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9/29</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10/5</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2-3</w:t>
            </w:r>
            <w:r w:rsidRPr="00476B4C">
              <w:rPr>
                <w:rFonts w:ascii="標楷體" w:eastAsia="標楷體" w:hAnsi="標楷體"/>
                <w:color w:val="000000"/>
                <w:sz w:val="20"/>
                <w:szCs w:val="20"/>
              </w:rPr>
              <w:t>理財小達人</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【活動3】理財小達人</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請兒童完成課前訪問並分享結果：你的家人如何運用金錢呢？他們對運用金錢抱持什麼想法？用錢時會注意哪些事？請訪問家人並想一想，你平時的用錢習慣和他們的用錢原則有哪些異同？訪問後，你會如何調整自己的用錢習慣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2.教師引導兒童統整全班的訪問結果，歸納各種運用金錢的方法和原則。</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3.教師引導兒童覺察並省思：想一想，沒有妥善的管理金錢可能會造成哪些問題？懂得金錢管理能為生活帶來哪些益處呢？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4.教師引導兒童分組思考並在組內發表：你平時如何決定是否購買物品？如果現在你有能力購買所有的物品，有哪些物品你必須要買，否則會影響正常的生活？有哪些物品只是因為你喜歡而想購買呢？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5.教師提問：你和同學認為必須買的東西，以及想要買的東西有哪些異同？因為「需要」和因為「想要」而購買物品，可能產生什麼不同</w:t>
            </w:r>
            <w:r w:rsidRPr="00812F39">
              <w:rPr>
                <w:rFonts w:ascii="標楷體" w:eastAsia="標楷體" w:hAnsi="標楷體" w:hint="eastAsia"/>
                <w:color w:val="000000"/>
                <w:sz w:val="20"/>
                <w:szCs w:val="20"/>
              </w:rPr>
              <w:lastRenderedPageBreak/>
              <w:t>的影響？</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6.教師引導兒童反思：和同學充分討論後，想一想，未來有管理或運用金錢的機會時，你會怎麼做？你對金錢的使用有哪些新的想法呢？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7.教師鼓勵兒童：你有信心成為理財小達人嗎？就從現在開始練習吧！</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康軒版教科書「單元二</w:t>
            </w:r>
            <w:r w:rsidRPr="00812F39">
              <w:rPr>
                <w:rFonts w:ascii="標楷體" w:eastAsia="標楷體" w:hAnsi="標楷體"/>
                <w:color w:val="000000"/>
                <w:sz w:val="20"/>
                <w:szCs w:val="20"/>
              </w:rPr>
              <w:t xml:space="preserve"> 我是生活大師」</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兒童</w:t>
            </w:r>
            <w:r w:rsidRPr="00812F39">
              <w:rPr>
                <w:rFonts w:ascii="標楷體" w:eastAsia="標楷體" w:hAnsi="標楷體"/>
                <w:color w:val="000000"/>
                <w:sz w:val="20"/>
                <w:szCs w:val="20"/>
              </w:rPr>
              <w:t>課前訪問並歸納家人運用金錢的方式與原則。</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規劃個人運用時間、金錢，所需的策略與行動。</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3-2-2 學習如何解決問題及做決定。</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【環境教育】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3-3-1 關切人類行為對環境的衝擊，進而建立環境友善的生活與消費觀念。</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3-3-5 運用消費知能選購合適的物品。</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七</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10/6</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10/12</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1-3</w:t>
            </w:r>
            <w:r w:rsidRPr="00476B4C">
              <w:rPr>
                <w:rFonts w:ascii="標楷體" w:eastAsia="標楷體" w:hAnsi="標楷體"/>
                <w:color w:val="000000"/>
                <w:sz w:val="20"/>
                <w:szCs w:val="20"/>
              </w:rPr>
              <w:t>持續發展</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【活動3】持續發展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1.兒童實踐「成長學習計畫」一個月後，教師請兒童省思並分享執行情形：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(1)實踐「成長學習計畫」已經一個月了，在這一個月中，你達成了哪些目標？</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(2)發展興趣或專長時，你克服了哪些困難？</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(3)執行計畫的過程中，讓你印象最深刻的事情是什麼？為什麼？</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2.兒童分享個人「成長學習計畫」執行成果時，宜搭配紀錄、圖照或書面資料輔助說明。</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3.教師鼓勵計畫執行成功的兒童踴躍發表心得，激勵兒童見賢思齊。</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4.教師引導兒童思考並調整個人的「成長學習計畫」：</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(1)你是否依照「成長學習計畫」發展興趣或專</w:t>
            </w:r>
            <w:r w:rsidRPr="00812F39">
              <w:rPr>
                <w:rFonts w:ascii="標楷體" w:eastAsia="標楷體" w:hAnsi="標楷體" w:hint="eastAsia"/>
                <w:color w:val="000000"/>
                <w:sz w:val="20"/>
                <w:szCs w:val="20"/>
              </w:rPr>
              <w:lastRenderedPageBreak/>
              <w:t>長？你對自己安排的學習方法滿意嗎？</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(2)現在，你還有哪些需要解決的問題？請檢核目前的學習方法，適度調整計畫並繼續實踐。</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5.兒童可分組討論計畫執行成功或執行不順利的原因，互相提出改進建議。</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6.兒童調整計畫時，教師可鼓勵兒童將興趣培養成專長。</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7.教師提醒兒童：期末會再次檢討計畫的實踐情形，請持續記錄實踐過程。</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康軒版教科書「單元一</w:t>
            </w:r>
            <w:r w:rsidRPr="00812F39">
              <w:rPr>
                <w:rFonts w:ascii="標楷體" w:eastAsia="標楷體" w:hAnsi="標楷體"/>
                <w:color w:val="000000"/>
                <w:sz w:val="20"/>
                <w:szCs w:val="20"/>
              </w:rPr>
              <w:t xml:space="preserve"> 發現不同的自己」</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兒童準備</w:t>
            </w:r>
            <w:r w:rsidRPr="00812F39">
              <w:rPr>
                <w:rFonts w:ascii="標楷體" w:eastAsia="標楷體" w:hAnsi="標楷體"/>
                <w:color w:val="000000"/>
                <w:sz w:val="20"/>
                <w:szCs w:val="20"/>
              </w:rPr>
              <w:t>實踐「成長學習計畫」的紀錄、圖照或書面資料。</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6.態度評量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2-2-2 激發對工作世界的好奇心。</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4-3-5 能利用搜尋引擎及搜尋技巧尋找合適的網路資源。</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4-3-6 能利用網路工具分享學習資源與心得。</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八</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10/13</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10/19</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3-1</w:t>
            </w:r>
            <w:r w:rsidRPr="00476B4C">
              <w:rPr>
                <w:rFonts w:ascii="標楷體" w:eastAsia="標楷體" w:hAnsi="標楷體"/>
                <w:color w:val="000000"/>
                <w:sz w:val="20"/>
                <w:szCs w:val="20"/>
              </w:rPr>
              <w:t>服務的真諦</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【活動1】服務的真諦</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1.教師說明：你參與過服務活動嗎？在你的生活周遭，有哪些人是長期服務他人的志工呢？想一想，為什麼他們願意投身服務工作？和同學一起擬定訪談計畫，了解志工的想法吧！</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2.教師引導兒童準備訪談志工活動：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(1)請兒童介紹自己認識的志工。</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(2)全班選擇</w:t>
            </w:r>
            <w:r w:rsidRPr="00812F39">
              <w:rPr>
                <w:rFonts w:ascii="標楷體" w:eastAsia="標楷體" w:hAnsi="標楷體"/>
                <w:color w:val="000000"/>
                <w:sz w:val="20"/>
                <w:szCs w:val="20"/>
              </w:rPr>
              <w:t>2</w:t>
            </w:r>
            <w:r w:rsidRPr="00812F39">
              <w:rPr>
                <w:rFonts w:ascii="標楷體" w:eastAsia="標楷體" w:hAnsi="標楷體" w:cs="Cambria Math" w:hint="eastAsia"/>
                <w:color w:val="000000"/>
                <w:sz w:val="20"/>
                <w:szCs w:val="20"/>
              </w:rPr>
              <w:t>～</w:t>
            </w:r>
            <w:r w:rsidRPr="00812F39">
              <w:rPr>
                <w:rFonts w:ascii="標楷體" w:eastAsia="標楷體" w:hAnsi="標楷體"/>
                <w:color w:val="000000"/>
                <w:sz w:val="20"/>
                <w:szCs w:val="20"/>
              </w:rPr>
              <w:t>3</w:t>
            </w:r>
            <w:r w:rsidRPr="00812F39">
              <w:rPr>
                <w:rFonts w:ascii="標楷體" w:eastAsia="標楷體" w:hAnsi="標楷體" w:hint="eastAsia"/>
                <w:color w:val="000000"/>
                <w:sz w:val="20"/>
                <w:szCs w:val="20"/>
              </w:rPr>
              <w:t>位志工擔任受訪者。</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(3)教師確認受訪者的意願和時間後，引導全班擬定訪談計畫。</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(4)兒童完成訪談計畫及分工。</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(5)教師引導兒童討論</w:t>
            </w:r>
            <w:r w:rsidRPr="00812F39">
              <w:rPr>
                <w:rFonts w:ascii="標楷體" w:eastAsia="標楷體" w:hAnsi="標楷體" w:hint="eastAsia"/>
                <w:color w:val="000000"/>
                <w:sz w:val="20"/>
                <w:szCs w:val="20"/>
              </w:rPr>
              <w:lastRenderedPageBreak/>
              <w:t>訪談的禮儀，並事前演練。</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3.活動當日，兒童依計畫布置場地，再由教師宣布活動開始：志工到班上了！讓我們依照計畫訪談志工吧！</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4.教師引導兒童反思心得：</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(1)說說看，志工們分享了哪些事？你對他們的服務經驗有哪些看法？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(2)想一想，為什麼要服務別人呢？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(3)你曾經參與過哪些服務活動？有哪些服務心得？</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(4)訪談志工後，你認為志工的服務經驗和你的服務經驗有哪些異同？</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(5)訪談志工後，你有哪些想法或感受呢？</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服務收穫多」</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體會參與社會服務的意義。</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檢視不同族群文化中的性別關係。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九</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10/20</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10/26</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3-1</w:t>
            </w:r>
            <w:r w:rsidRPr="00476B4C">
              <w:rPr>
                <w:rFonts w:ascii="標楷體" w:eastAsia="標楷體" w:hAnsi="標楷體"/>
                <w:color w:val="000000"/>
                <w:sz w:val="20"/>
                <w:szCs w:val="20"/>
              </w:rPr>
              <w:t>服務的真諦</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【活動1】服務的真諦</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1.教師說明：一起到校園和社區進行訪查，說說看，生活周遭有哪些人、事、物需要你的關心呢？以你的能力可以參與哪些服務工作？</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2.教師協助兒童分組，請各組運用觀察、踏查、訪問等方式，蒐集校園及社區周遭的服務活動資料。</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3.兒童統整並分享蒐集到的服務活動資料。</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4.教師引導兒童思考：訪查後，請考量自己的</w:t>
            </w:r>
            <w:r w:rsidRPr="00812F39">
              <w:rPr>
                <w:rFonts w:ascii="標楷體" w:eastAsia="標楷體" w:hAnsi="標楷體" w:hint="eastAsia"/>
                <w:color w:val="000000"/>
                <w:sz w:val="20"/>
                <w:szCs w:val="20"/>
              </w:rPr>
              <w:lastRenderedPageBreak/>
              <w:t>能力和興趣，想一想，你最想參與哪項服務工作？為什麼？請將適合自己的服務項目寫在空白紙張上，並將該項服務需要做的各種事項列出來。</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5.教師協助服務目標及意願相同的兒童組成一組，引導兒童討論：這項工作需要為別人提供哪些服務？服務前，你需要增強哪些服務時所需的能力？請和同學分享你對於這項服務工作的想法。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6.教師說明：決定服務對象後，請在服務前先取得對方的同意，並確認他們的需求。下次上課再和同學擬定具體的服務計畫。</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7.教師針對各組初步的服務方向給予回饋。</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服務收穫多」</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體會參與社會服務的意義。</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檢視不同族群文化中的性別關係。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十</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10/27</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11/2</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3-2</w:t>
            </w:r>
            <w:r w:rsidRPr="00476B4C">
              <w:rPr>
                <w:rFonts w:ascii="標楷體" w:eastAsia="標楷體" w:hAnsi="標楷體"/>
                <w:color w:val="000000"/>
                <w:sz w:val="20"/>
                <w:szCs w:val="20"/>
              </w:rPr>
              <w:t>服務中學習</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【活動2】服務中學習</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1.教師引導兒童規畫：徵得服務對象的同意並確定他們的需求後，該做哪些準備呢？請和同學共同思考並擬定服務計畫。</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2.教師視參與服務活動的兒童人數，決定擬定服務計畫的方式，引導兒童完成服務計畫。</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3.教師引導兒童事先演練服務工作，增強服務能力：服務時需要運用</w:t>
            </w:r>
            <w:r w:rsidRPr="00812F39">
              <w:rPr>
                <w:rFonts w:ascii="標楷體" w:eastAsia="標楷體" w:hAnsi="標楷體" w:hint="eastAsia"/>
                <w:color w:val="000000"/>
                <w:sz w:val="20"/>
                <w:szCs w:val="20"/>
              </w:rPr>
              <w:lastRenderedPageBreak/>
              <w:t>的能力你都具備了嗎？依照服務計畫和同學加強練習，做好服務前的準備吧！</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4.兒童完成準備後，教師宣布：依照預訂的服務時間，開始進行服務吧！</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5.兒童進行服務前，教師宜發給每人數張「服務存摺」學習單（詳見教師手冊第86頁）並說明：進行服務後，你學到了什麼？有什麼想法或感受？請將你的服務心得記錄在「服務存摺」</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中。</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6.教師提醒：服務時，仔細觀察服務對象的反應，並請服務對象給你一些回饋，作為下次服務時改進的參考呵！</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7.教師請兒童於服務後，填寫「小組服務互評表」學習單（詳見教師手冊第87頁），給予組員回饋。</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8.教師說明：下次上課將舉辦服務學習的反思與慶賀活動，請各組先在組內分享「服務存摺」學習單、「小組服務互評表」學習單、「服務省思」學習單，統整服務收穫後跟全班分享。</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服務收穫多」</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圖畫紙數張。</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2.服務計畫</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4.實作評量</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6.態度評量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體會參與社會服務的意義。</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color w:val="000000"/>
                <w:sz w:val="20"/>
                <w:szCs w:val="20"/>
              </w:rPr>
              <w:t>【期中評量週】</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檢視不同族群文化中的性別關係。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十一</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11/3</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lastRenderedPageBreak/>
              <w:t>11/9</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3-3</w:t>
            </w:r>
            <w:r w:rsidRPr="00476B4C">
              <w:rPr>
                <w:rFonts w:ascii="標楷體" w:eastAsia="標楷體" w:hAnsi="標楷體"/>
                <w:color w:val="000000"/>
                <w:sz w:val="20"/>
                <w:szCs w:val="20"/>
              </w:rPr>
              <w:t>服務中成長</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【活動3】服務中成長</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1.教師引導兒童反思：實際進行服務後，你提</w:t>
            </w:r>
            <w:r w:rsidRPr="00812F39">
              <w:rPr>
                <w:rFonts w:ascii="標楷體" w:eastAsia="標楷體" w:hAnsi="標楷體" w:hint="eastAsia"/>
                <w:color w:val="000000"/>
                <w:sz w:val="20"/>
                <w:szCs w:val="20"/>
              </w:rPr>
              <w:lastRenderedPageBreak/>
              <w:t>供的服務能滿足對方的需求嗎？服務時遇到哪些問題？和同學討論解決的方法，並分享你的感受。</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2.各組可先列出服務時遇到的困難，例如：與低年級共讀時氣氛不夠熱絡、推輪椅技巧不熟練等，再與全班共同討論調整策略。</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3.教師引導各組統整調整策略，評估策略可行性。</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4.教師引導兒童調整服務計畫：想一想，除了解決遇到的問題，你還可以如何加強服務的深度和廣度呢？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5.教師可請兒童將調整策略寫入服務計畫，或針對未來想繼續做的服務擬定更長遠的計畫。</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6.教師引導兒童發表計畫並實踐：請分享你們的修正計畫，並實際做做看。</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7.教師提醒兒童：記得將每次的服務心得記錄在「服務存摺」中，累積你的服務經驗呵！</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w:t>
            </w:r>
            <w:r w:rsidRPr="00812F39">
              <w:rPr>
                <w:rFonts w:ascii="標楷體" w:eastAsia="標楷體" w:hAnsi="標楷體"/>
                <w:color w:val="000000"/>
                <w:sz w:val="20"/>
                <w:szCs w:val="20"/>
              </w:rPr>
              <w:lastRenderedPageBreak/>
              <w:t>多」</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lastRenderedPageBreak/>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lastRenderedPageBreak/>
              <w:t>4.討論發表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lastRenderedPageBreak/>
              <w:t>3-3-4 體會參與社會服務的意義。</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w:t>
            </w:r>
            <w:r w:rsidRPr="00476B4C">
              <w:rPr>
                <w:rFonts w:ascii="標楷體" w:eastAsia="標楷體" w:hAnsi="標楷體"/>
                <w:bCs/>
                <w:color w:val="000000"/>
                <w:sz w:val="20"/>
                <w:szCs w:val="20"/>
              </w:rPr>
              <w:lastRenderedPageBreak/>
              <w:t>活動與事務，不受性別的限制。</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檢視不同族群文化中的性別關係。</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4-3-6 能利用網路工具分享學習資源與心得。</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十二</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11/10</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11/16</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3-3</w:t>
            </w:r>
            <w:r w:rsidRPr="00476B4C">
              <w:rPr>
                <w:rFonts w:ascii="標楷體" w:eastAsia="標楷體" w:hAnsi="標楷體"/>
                <w:color w:val="000000"/>
                <w:sz w:val="20"/>
                <w:szCs w:val="20"/>
              </w:rPr>
              <w:t>服務中成長</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【活動3】服務中成長</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1.舉辦服務學習慶賀活動：同學在服務的過程中有哪些好的表現呢？請給他們熱烈的掌聲和讚美吧！</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2.教師可發給每人一張</w:t>
            </w:r>
            <w:r w:rsidRPr="00812F39">
              <w:rPr>
                <w:rFonts w:ascii="標楷體" w:eastAsia="標楷體" w:hAnsi="標楷體" w:hint="eastAsia"/>
                <w:color w:val="000000"/>
                <w:sz w:val="20"/>
                <w:szCs w:val="20"/>
              </w:rPr>
              <w:lastRenderedPageBreak/>
              <w:t>便利貼或市售名片卡，引導兒童寫下對同學的讚美與鼓勵，並贈送給對方。</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3.舉辦慶賀活動時，可將桌椅排成同心圓，並在桌上放置一些小點心，使氣氛更輕鬆歡愉。</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4.教師引導兒童分享：想一想，在服務的過程中，有哪些事情讓你印象深刻呢？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5.各組依序上臺分享服務心得，並由教師和兒童給予掌聲或回饋。</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6.教師提問：翻閱你的「服務存摺」並想一想，經過這段時間的服務後，你有哪些成長或改變？</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7.你對於所服務的人、事、物有哪些感受？對於服務他人有哪些新的想法？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8.教師請兒童構思持續服務的方法並實踐：在生活中你可以如何持續服務他人呢？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9.教師鼓勵兒童：請繼續在生活中服務他人，付出你的愛心與關懷吧！</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康軒版教科書「單元三</w:t>
            </w:r>
            <w:r w:rsidRPr="00812F39">
              <w:rPr>
                <w:rFonts w:ascii="標楷體" w:eastAsia="標楷體" w:hAnsi="標楷體"/>
                <w:color w:val="000000"/>
                <w:sz w:val="20"/>
                <w:szCs w:val="20"/>
              </w:rPr>
              <w:t xml:space="preserve"> 服務收穫多」</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lastRenderedPageBreak/>
              <w:t>小點心、便利貼或市售名片卡。</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lastRenderedPageBreak/>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體會參與社會服務的意義。</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【性別平等教育】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3-3-2 參與團體活動與事務，不受性別的限制。</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3-3-4 檢視不同族群文化中的性</w:t>
            </w:r>
            <w:r w:rsidRPr="00476B4C">
              <w:rPr>
                <w:rFonts w:ascii="標楷體" w:eastAsia="標楷體" w:hAnsi="標楷體"/>
                <w:bCs/>
                <w:color w:val="000000"/>
                <w:sz w:val="20"/>
                <w:szCs w:val="20"/>
              </w:rPr>
              <w:lastRenderedPageBreak/>
              <w:t>別關係。</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4-3-6 能利用網路工具分享學習資源與心得。</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十三</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11/17</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11/23</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4-1</w:t>
            </w:r>
            <w:r w:rsidRPr="00476B4C">
              <w:rPr>
                <w:rFonts w:ascii="標楷體" w:eastAsia="標楷體" w:hAnsi="標楷體"/>
                <w:color w:val="000000"/>
                <w:sz w:val="20"/>
                <w:szCs w:val="20"/>
              </w:rPr>
              <w:t>我們這一家</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【活動1】我們這一家</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1.教師課前自製家庭型態字卡，於課堂上展示後提問：每個家庭的家庭活動、互動氣氛和家庭習慣都不太相同，想</w:t>
            </w:r>
            <w:r w:rsidRPr="00812F39">
              <w:rPr>
                <w:rFonts w:ascii="標楷體" w:eastAsia="標楷體" w:hAnsi="標楷體" w:hint="eastAsia"/>
                <w:color w:val="000000"/>
                <w:sz w:val="20"/>
                <w:szCs w:val="20"/>
              </w:rPr>
              <w:lastRenderedPageBreak/>
              <w:t>一想，字卡上這些關於家庭的描述哪些和你家相似？哪些和你家不同？請說說你的家庭狀況。</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2.教師延伸提問：除了每個家庭的習慣、家庭活動和互動氣氛不太相同之外，還可能有哪些部分不一樣呢？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3.教師引導兒童觀察並記錄：你了解家人的生活方式嗎？請設計一張「家人生活紀錄表」，詳細記錄家人在各個時段做的事情。</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4.教師請兒童發表計畫並思考：想一想，家人做的這些事情和他們的生活角色有什麼關係？</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5.教師引導兒童思考：透過紀錄表了解家人的生活後，你對於他們的生活方式有什麼看法？你認為家人的生活方式有哪些特色？</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6.教師引導兒童反思與實作：家人的生活方式是否需要調整？如果可以調整，要怎麼調整呢？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7.教師引導兒童反思：</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(1)你喜歡你的家人嗎？喜歡和家人互動嗎？為什麼？</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(2)如果家人的生活方式目前無法改變，不能改變的原因是什麼？你</w:t>
            </w:r>
            <w:r w:rsidRPr="00812F39">
              <w:rPr>
                <w:rFonts w:ascii="標楷體" w:eastAsia="標楷體" w:hAnsi="標楷體" w:hint="eastAsia"/>
                <w:color w:val="000000"/>
                <w:sz w:val="20"/>
                <w:szCs w:val="20"/>
              </w:rPr>
              <w:lastRenderedPageBreak/>
              <w:t>會以怎樣的態度看待呢？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8.教師鼓勵兒童將對家人生活方式的想法告訴家人，並對家人的付出表達感謝。</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康軒版教科書「單元四</w:t>
            </w:r>
            <w:r w:rsidRPr="00812F39">
              <w:rPr>
                <w:rFonts w:ascii="標楷體" w:eastAsia="標楷體" w:hAnsi="標楷體"/>
                <w:color w:val="000000"/>
                <w:sz w:val="20"/>
                <w:szCs w:val="20"/>
              </w:rPr>
              <w:t xml:space="preserve"> 寶貝我的家」</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lastRenderedPageBreak/>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自製家庭型態字卡。</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lastRenderedPageBreak/>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2-2-3 認識不同類型工作內容。</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2-2-4 瞭解工作對個人的意義及</w:t>
            </w:r>
            <w:r w:rsidRPr="00476B4C">
              <w:rPr>
                <w:rFonts w:ascii="標楷體" w:eastAsia="標楷體" w:hAnsi="標楷體"/>
                <w:bCs/>
                <w:color w:val="000000"/>
                <w:sz w:val="20"/>
                <w:szCs w:val="20"/>
              </w:rPr>
              <w:lastRenderedPageBreak/>
              <w:t>社會的重要性。</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瞭解家人角色意義及其責任。</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4-3-5 瞭解不同的家庭文化。</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lastRenderedPageBreak/>
              <w:t>十四</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11/24</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11/30</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4-2</w:t>
            </w:r>
            <w:r w:rsidRPr="00476B4C">
              <w:rPr>
                <w:rFonts w:ascii="標楷體" w:eastAsia="標楷體" w:hAnsi="標楷體"/>
                <w:color w:val="000000"/>
                <w:sz w:val="20"/>
                <w:szCs w:val="20"/>
              </w:rPr>
              <w:t>親情交流站</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【活動2】親情交流站</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1.教師請兒童討論和分享：和家人相處的過程，有哪些事情需要溝通呢？你曾經以哪些方式和家人溝通？溝通的成效如何呢？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2.教師帶領兒童體驗活動：和同學一起進行「溝通活動」，說說看，分別體驗兩個活動時，你有什麼不同的感受？</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3.教師引導兒童分組，每組發數張圖畫紙，依序進行兩個溝通活動。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4.兒童進行溝通活動1和活動2後，教師提問：</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(1)和溝通活動</w:t>
            </w:r>
            <w:r w:rsidRPr="00812F39">
              <w:rPr>
                <w:rFonts w:ascii="標楷體" w:eastAsia="標楷體" w:hAnsi="標楷體"/>
                <w:color w:val="000000"/>
                <w:sz w:val="20"/>
                <w:szCs w:val="20"/>
              </w:rPr>
              <w:t>1</w:t>
            </w:r>
            <w:r w:rsidRPr="00812F39">
              <w:rPr>
                <w:rFonts w:ascii="標楷體" w:eastAsia="標楷體" w:hAnsi="標楷體" w:hint="eastAsia"/>
                <w:color w:val="000000"/>
                <w:sz w:val="20"/>
                <w:szCs w:val="20"/>
              </w:rPr>
              <w:t>相比，你對這次的活動有什麼感受呢？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(2)想一想，溝通活動</w:t>
            </w:r>
            <w:r w:rsidRPr="00812F39">
              <w:rPr>
                <w:rFonts w:ascii="標楷體" w:eastAsia="標楷體" w:hAnsi="標楷體"/>
                <w:color w:val="000000"/>
                <w:sz w:val="20"/>
                <w:szCs w:val="20"/>
              </w:rPr>
              <w:t>1</w:t>
            </w:r>
            <w:r w:rsidRPr="00812F39">
              <w:rPr>
                <w:rFonts w:ascii="標楷體" w:eastAsia="標楷體" w:hAnsi="標楷體" w:hint="eastAsia"/>
                <w:color w:val="000000"/>
                <w:sz w:val="20"/>
                <w:szCs w:val="20"/>
              </w:rPr>
              <w:t>和溝通活動</w:t>
            </w:r>
            <w:r w:rsidRPr="00812F39">
              <w:rPr>
                <w:rFonts w:ascii="標楷體" w:eastAsia="標楷體" w:hAnsi="標楷體"/>
                <w:color w:val="000000"/>
                <w:sz w:val="20"/>
                <w:szCs w:val="20"/>
              </w:rPr>
              <w:t>2</w:t>
            </w:r>
            <w:r w:rsidRPr="00812F39">
              <w:rPr>
                <w:rFonts w:ascii="標楷體" w:eastAsia="標楷體" w:hAnsi="標楷體" w:hint="eastAsia"/>
                <w:color w:val="000000"/>
                <w:sz w:val="20"/>
                <w:szCs w:val="20"/>
              </w:rPr>
              <w:t>哪一個是單向的溝通？哪一個是雙向的溝通呢？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5.教師引導兒童從溝通活動延伸思考溝通的原則和技巧：體驗過溝通活動後，你覺得與人溝通時，應該注意哪些原則或方法呢？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6.教師發給每位兒童一張「與家人互動紀錄表」</w:t>
            </w:r>
            <w:r w:rsidRPr="00812F39">
              <w:rPr>
                <w:rFonts w:ascii="標楷體" w:eastAsia="標楷體" w:hAnsi="標楷體" w:hint="eastAsia"/>
                <w:color w:val="000000"/>
                <w:sz w:val="20"/>
                <w:szCs w:val="20"/>
              </w:rPr>
              <w:lastRenderedPageBreak/>
              <w:t>（詳見教師手冊第114頁），引導兒童閱讀學生手冊第63頁範例後，進行一週的記錄：這個星期你和家人如何互動？發生了哪些事件？令你印象深刻的對話是什麼？請把事件和對話記錄下來。</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康軒版教科書「單元四</w:t>
            </w:r>
            <w:r w:rsidRPr="00812F39">
              <w:rPr>
                <w:rFonts w:ascii="標楷體" w:eastAsia="標楷體" w:hAnsi="標楷體"/>
                <w:color w:val="000000"/>
                <w:sz w:val="20"/>
                <w:szCs w:val="20"/>
              </w:rPr>
              <w:t xml:space="preserve"> 寶貝我的家」</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自製溝通活動圖卡、圖畫紙數張。</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4-3-2 運用溝通技巧與家人分享彼此的想法與感受。</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4-3-3 探索家庭生活問題及其對個人的影響。</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十五</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12/1</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12/7</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4-2</w:t>
            </w:r>
            <w:r w:rsidRPr="00476B4C">
              <w:rPr>
                <w:rFonts w:ascii="標楷體" w:eastAsia="標楷體" w:hAnsi="標楷體"/>
                <w:color w:val="000000"/>
                <w:sz w:val="20"/>
                <w:szCs w:val="20"/>
              </w:rPr>
              <w:t>親情交流站</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【活動2】親情交流站</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請兒童發表「與家人互動紀錄表」，兒童發表時，教師利用提問引導兒童分辨溝通模式：在這些事件中，你運用了哪些溝通方法？請分享讓你印象最深刻的對話內容，想一想，互動時有哪些可以改進的地方？</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2.教師引導兒童省思：聽完同學與家人的互動經驗後，你有哪些發現？想一想，與家人互動時，除了注意口語溝通的方式外，還有哪些互動的技巧呢？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3.教師引導兒童歸納與家人互動的技巧。</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4.教師引導兒童省思：如果再次發生「與家人互動紀錄表」中的類似事件，你會用怎樣的方式與家人溝通和互動？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5.教師鼓勵兒童實踐：整理出互動技巧後，請選擇適合的方式實際做做看。</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lastRenderedPageBreak/>
              <w:t>6.教師補充說明：實踐時，請再次將印象深刻的事件和對話內容記下來，並和前一次的紀錄互相比較。</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7.教師引導兒童實踐後省思：說說看，比較兩次的紀錄後，你有什麼新發現？家人間的互動有哪些不同？你有什麼感受？</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8.教師總結：平時可以記錄自己與家人互動的經驗，並依照家人的反應，隨時調整互動方式。</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康軒版教科書「單元四</w:t>
            </w:r>
            <w:r w:rsidRPr="00812F39">
              <w:rPr>
                <w:rFonts w:ascii="標楷體" w:eastAsia="標楷體" w:hAnsi="標楷體"/>
                <w:color w:val="000000"/>
                <w:sz w:val="20"/>
                <w:szCs w:val="20"/>
              </w:rPr>
              <w:t xml:space="preserve"> 寶貝我的家」</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4-3-2 運用溝通技巧與家人分享彼此的想法與感受。</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4-3-3 探索家庭生活問題及其對個人的影響。</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十六</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12/8</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12/14</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4-3</w:t>
            </w:r>
            <w:r w:rsidRPr="00476B4C">
              <w:rPr>
                <w:rFonts w:ascii="標楷體" w:eastAsia="標楷體" w:hAnsi="標楷體"/>
                <w:color w:val="000000"/>
                <w:sz w:val="20"/>
                <w:szCs w:val="20"/>
              </w:rPr>
              <w:t>互動一家親</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【活動3】互動一家親</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1.教師引導兒童發表：平時在家裡你和家人的互動密切嗎？你覺得家人之間的關係如何？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2.教師引導兒童歸納全班發表的內容並討論：想一想，有哪些語詞適合形容家人之間的關係呢？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3.教師請兒童根據家人間的互動情形，繪製家人關係圖：請畫出你家的「家人互動關係圖」，描述每位家人之間的關係。</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4.教師引導兒童思考：想一想，為什麼家庭成員之間的關係不同呢？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5.教師請兒童統整全班發表的內容：想一想，促使家人之間關係良好的原因有哪些？導致家</w:t>
            </w:r>
            <w:r w:rsidRPr="00812F39">
              <w:rPr>
                <w:rFonts w:ascii="標楷體" w:eastAsia="標楷體" w:hAnsi="標楷體" w:hint="eastAsia"/>
                <w:color w:val="000000"/>
                <w:sz w:val="20"/>
                <w:szCs w:val="20"/>
              </w:rPr>
              <w:lastRenderedPageBreak/>
              <w:t>人之間關係不佳的原因有哪些呢？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6.教師引導兒童省思：檢視家人之間的關係後，你認為家人間的關係可以用哪些方式變得更融洽？你對於家庭生活有哪些期待呢？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7.教師請兒童擬定策略，並在生活中實際改善家人關係：讓我們嘗試在生活中改善家人的關係，並記錄下來。</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8.教師引導兒童分組分享實踐成果：嘗試改善家人的關係後，發生了哪些事？你的家人有什麼反應？這些反應和你的期望相同嗎？</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9.教師發給每位兒童一張圖畫紙：再畫一次你家的「家人互動關係圖」，想一想，調整互動方式後，家人之間的關係產生哪些變化？</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10.教師引導兒童思考繼續營造家人和樂關係的方法：你會如何繼續努力來增進家人間的關係呢？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11.教師鼓勵兒童持續行動：想一想，你也能和家人好好互動了嗎？繼續嘗試不同的互動方法，營造更和諧的家庭生活吧！</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康軒版教科書「單元四</w:t>
            </w:r>
            <w:r w:rsidRPr="00812F39">
              <w:rPr>
                <w:rFonts w:ascii="標楷體" w:eastAsia="標楷體" w:hAnsi="標楷體"/>
                <w:color w:val="000000"/>
                <w:sz w:val="20"/>
                <w:szCs w:val="20"/>
              </w:rPr>
              <w:t xml:space="preserve"> 寶貝我的家」</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圖畫紙數張。</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2-3-3 覺察家人的生活方式，分享改善與家人相處的經驗。</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【家政教育】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4-3-4 參與家庭活動、家庭共學，增進家人感情。</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十七</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12/15</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lastRenderedPageBreak/>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12/21</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lastRenderedPageBreak/>
              <w:t>5-1</w:t>
            </w:r>
            <w:r w:rsidRPr="00476B4C">
              <w:rPr>
                <w:rFonts w:ascii="標楷體" w:eastAsia="標楷體" w:hAnsi="標楷體"/>
                <w:color w:val="000000"/>
                <w:sz w:val="20"/>
                <w:szCs w:val="20"/>
              </w:rPr>
              <w:t>危機要提防</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【活動1】危機要提防</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1.教師請兒童蒐集並發</w:t>
            </w:r>
            <w:r w:rsidRPr="00812F39">
              <w:rPr>
                <w:rFonts w:ascii="標楷體" w:eastAsia="標楷體" w:hAnsi="標楷體" w:hint="eastAsia"/>
                <w:color w:val="000000"/>
                <w:sz w:val="20"/>
                <w:szCs w:val="20"/>
              </w:rPr>
              <w:lastRenderedPageBreak/>
              <w:t>表新聞案例：生活中存在著許多危機，請蒐集與恐嚇和攻擊事件相關的新聞，閱讀後分享你的想法。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2.教師引導兒童思考：想想看，恐嚇和攻擊事件的新聞有什麼共通點？如果想要有效防範這類危機，你會怎麼做呢？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3.教師提問並引導兒童覺察和歸納：除了恐嚇和攻擊事件之外，請觀察你的生活周遭，說說看，還有哪些可能發生的人為危機？</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4.教師協助兒童分組並說明：你知道這些危機是怎麼形成的嗎？和同學選擇一種危機類型，一起分析危機產生的徵兆和原因，及其可能造成的危害。</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(1)教師將全班分成</w:t>
            </w:r>
            <w:r w:rsidRPr="00812F39">
              <w:rPr>
                <w:rFonts w:ascii="標楷體" w:eastAsia="標楷體" w:hAnsi="標楷體"/>
                <w:color w:val="000000"/>
                <w:sz w:val="20"/>
                <w:szCs w:val="20"/>
              </w:rPr>
              <w:t>4</w:t>
            </w:r>
            <w:r w:rsidRPr="00812F39">
              <w:rPr>
                <w:rFonts w:ascii="標楷體" w:eastAsia="標楷體" w:hAnsi="標楷體" w:cs="Cambria Math" w:hint="eastAsia"/>
                <w:color w:val="000000"/>
                <w:sz w:val="20"/>
                <w:szCs w:val="20"/>
              </w:rPr>
              <w:t>～</w:t>
            </w:r>
            <w:r w:rsidRPr="00812F39">
              <w:rPr>
                <w:rFonts w:ascii="標楷體" w:eastAsia="標楷體" w:hAnsi="標楷體"/>
                <w:color w:val="000000"/>
                <w:sz w:val="20"/>
                <w:szCs w:val="20"/>
              </w:rPr>
              <w:t>6</w:t>
            </w:r>
            <w:r w:rsidRPr="00812F39">
              <w:rPr>
                <w:rFonts w:ascii="標楷體" w:eastAsia="標楷體" w:hAnsi="標楷體" w:hint="eastAsia"/>
                <w:color w:val="000000"/>
                <w:sz w:val="20"/>
                <w:szCs w:val="20"/>
              </w:rPr>
              <w:t>組，並發給每組彩色筆和數張海報紙。</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(2)請各組選擇一個危機類型為主題，發表在生活周遭觀察到的危機事件，或蒐集相關新聞案例。</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(3)兒童依能力分工，統整該危機類型的發生徵兆、產生原因和造成的危害。</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5.各組上臺報告分析成果，並互相補充或給予</w:t>
            </w:r>
            <w:r w:rsidRPr="00812F39">
              <w:rPr>
                <w:rFonts w:ascii="標楷體" w:eastAsia="標楷體" w:hAnsi="標楷體" w:hint="eastAsia"/>
                <w:color w:val="000000"/>
                <w:sz w:val="20"/>
                <w:szCs w:val="20"/>
              </w:rPr>
              <w:lastRenderedPageBreak/>
              <w:t>回饋：請發表分析結果，並說說看，分析危機事件帶給你哪些啟示？分析後你發現哪些平時該注意的地方？</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6.教師帶領兒童統整與思考：想一想，這些新聞事件的發生，有哪些共通的原因？危害的面向有哪些異同呢？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7.教師強調：懂得辨識與提防，才能有效杜絕人為危機呵！</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康軒版教科書「單元五</w:t>
            </w:r>
            <w:r w:rsidRPr="00812F39">
              <w:rPr>
                <w:rFonts w:ascii="標楷體" w:eastAsia="標楷體" w:hAnsi="標楷體"/>
                <w:color w:val="000000"/>
                <w:sz w:val="20"/>
                <w:szCs w:val="20"/>
              </w:rPr>
              <w:t xml:space="preserve"> </w:t>
            </w:r>
            <w:r w:rsidRPr="00812F39">
              <w:rPr>
                <w:rFonts w:ascii="標楷體" w:eastAsia="標楷體" w:hAnsi="標楷體"/>
                <w:color w:val="000000"/>
                <w:sz w:val="20"/>
                <w:szCs w:val="20"/>
              </w:rPr>
              <w:lastRenderedPageBreak/>
              <w:t>反制危機大作戰」</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海報紙數張、彩色筆數枝。</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lastRenderedPageBreak/>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lastRenderedPageBreak/>
              <w:t>3.討論發表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lastRenderedPageBreak/>
              <w:t>4-3-1 探討周遭環境或人為的潛藏危機，運用各項資源或策</w:t>
            </w:r>
            <w:r w:rsidRPr="00476B4C">
              <w:rPr>
                <w:rFonts w:ascii="標楷體" w:eastAsia="標楷體" w:hAnsi="標楷體"/>
                <w:bCs/>
                <w:color w:val="000000"/>
                <w:sz w:val="20"/>
                <w:szCs w:val="20"/>
              </w:rPr>
              <w:lastRenderedPageBreak/>
              <w:t>略化解危險。</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lastRenderedPageBreak/>
              <w:t>【性別平等教育】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lastRenderedPageBreak/>
              <w:t>2-3-8 認識家庭暴力對身心發展的影響。</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2-3-10 瞭解性別權益受侵犯時，可求助的管道與程序。</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lastRenderedPageBreak/>
              <w:t>十八</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12/22</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12/28</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5-2</w:t>
            </w:r>
            <w:r w:rsidRPr="00476B4C">
              <w:rPr>
                <w:rFonts w:ascii="標楷體" w:eastAsia="標楷體" w:hAnsi="標楷體"/>
                <w:color w:val="000000"/>
                <w:sz w:val="20"/>
                <w:szCs w:val="20"/>
              </w:rPr>
              <w:t>危機急轉彎</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【活動2】危機急轉彎</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1.教師請兒童調查：回想一下，你或你的親友曾經遇過哪些人為危機事件？當時發生什麼事？如何化解或處理呢？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2.教師鼓勵兒童上臺發表調查結果。</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3.教師引導兒童統整發表內容：</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(1)哪一類危機最常發生？為什麼？</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(2)面對同類型的危機時，不同人的處理方式有哪些異同？請統整各類危機的處理方式。</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4.教師協助兒童分組並提問：想一想，同學分享經驗時，提到哪些能化解危機的資源？面對不同的人為危機時，有哪些可以運用的資源呢？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5.教師於黑板上列出各</w:t>
            </w:r>
            <w:r w:rsidRPr="00812F39">
              <w:rPr>
                <w:rFonts w:ascii="標楷體" w:eastAsia="標楷體" w:hAnsi="標楷體" w:hint="eastAsia"/>
                <w:color w:val="000000"/>
                <w:sz w:val="20"/>
                <w:szCs w:val="20"/>
              </w:rPr>
              <w:lastRenderedPageBreak/>
              <w:t>項資源名稱後，協助兒童分組並提問：這些資源提供哪些服務？要如何運用這些服務呢？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(1)教師引導各組選擇想要探討的資源項目，再蒐集資料。</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(2)報告內容應包含：資源服務項目、使用時機、使用注意事項、使用方式（可以案例說明）等。</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(3)各組宜事先構思發表方式，例如：角色扮演、影片、漫畫、手偶劇等。</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6.各組統整資料後上臺發表。</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7.教師宜提醒兒童牢記各項資源的使用方式，以防範未然。</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8.教師提問：充分掌握可運用的資源能帶來哪些幫助？</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9.教師強調：了解各種可以運用的資源後，不管是自己或別人遇到緊急的狀況，都可以靈活應用呵！</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康軒版教科書「單元五</w:t>
            </w:r>
            <w:r w:rsidRPr="00812F39">
              <w:rPr>
                <w:rFonts w:ascii="標楷體" w:eastAsia="標楷體" w:hAnsi="標楷體"/>
                <w:color w:val="000000"/>
                <w:sz w:val="20"/>
                <w:szCs w:val="20"/>
              </w:rPr>
              <w:t xml:space="preserve"> 反制危機大作戰」</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【人權教育】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瞭解平等、正義的原則，並能在生活中實踐。</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1-3-5 搜尋保障權利及救援系統之資訊，維護並爭取基本人權。</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能應用網路的資訊解決問題。</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4-3-4 能認識網路資料的安全防護。</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十九</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12/29</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1/4</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5-3</w:t>
            </w:r>
            <w:r w:rsidRPr="00476B4C">
              <w:rPr>
                <w:rFonts w:ascii="標楷體" w:eastAsia="標楷體" w:hAnsi="標楷體"/>
                <w:color w:val="000000"/>
                <w:sz w:val="20"/>
                <w:szCs w:val="20"/>
              </w:rPr>
              <w:t>化險為夷</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【活動3】化險為夷</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1.教師說明：霸凌、詐騙和沉迷電玩等情況，是現階段的你較容易遇到的人為危機。讓我們先從霸凌事件開始討論，想一想，如果遇到霸凌事件，你會怎麼做？如何因應比較適當</w:t>
            </w:r>
            <w:r w:rsidRPr="00812F39">
              <w:rPr>
                <w:rFonts w:ascii="標楷體" w:eastAsia="標楷體" w:hAnsi="標楷體" w:hint="eastAsia"/>
                <w:color w:val="000000"/>
                <w:sz w:val="20"/>
                <w:szCs w:val="20"/>
              </w:rPr>
              <w:lastRenderedPageBreak/>
              <w:t>呢？一起來探討與演練吧！</w:t>
            </w:r>
          </w:p>
          <w:p w:rsidR="005215E9" w:rsidRPr="00812F39" w:rsidRDefault="005215E9" w:rsidP="005215E9">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hint="eastAsia"/>
                <w:color w:val="000000"/>
                <w:sz w:val="20"/>
                <w:szCs w:val="20"/>
              </w:rPr>
              <w:t>2.教師引導兒童分組討論學生手冊第</w:t>
            </w:r>
            <w:r w:rsidRPr="00812F39">
              <w:rPr>
                <w:rFonts w:ascii="標楷體" w:eastAsia="標楷體" w:hAnsi="標楷體"/>
                <w:color w:val="000000"/>
                <w:sz w:val="20"/>
                <w:szCs w:val="20"/>
              </w:rPr>
              <w:t>82</w:t>
            </w:r>
            <w:r w:rsidRPr="00812F39">
              <w:rPr>
                <w:rFonts w:ascii="標楷體" w:eastAsia="標楷體" w:hAnsi="標楷體" w:cs="Cambria Math" w:hint="eastAsia"/>
                <w:color w:val="000000"/>
                <w:sz w:val="20"/>
                <w:szCs w:val="20"/>
              </w:rPr>
              <w:t>～</w:t>
            </w:r>
            <w:r w:rsidRPr="00812F39">
              <w:rPr>
                <w:rFonts w:ascii="標楷體" w:eastAsia="標楷體" w:hAnsi="標楷體"/>
                <w:color w:val="000000"/>
                <w:sz w:val="20"/>
                <w:szCs w:val="20"/>
              </w:rPr>
              <w:t>83</w:t>
            </w:r>
            <w:r w:rsidRPr="00812F39">
              <w:rPr>
                <w:rFonts w:ascii="標楷體" w:eastAsia="標楷體" w:hAnsi="標楷體" w:hint="eastAsia"/>
                <w:color w:val="000000"/>
                <w:sz w:val="20"/>
                <w:szCs w:val="20"/>
              </w:rPr>
              <w:t>頁兩種霸凌狀況的應對辦法。</w:t>
            </w:r>
          </w:p>
          <w:p w:rsidR="005215E9" w:rsidRPr="00812F39" w:rsidRDefault="005215E9" w:rsidP="005215E9">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cs="MS Mincho" w:hint="eastAsia"/>
                <w:color w:val="000000"/>
                <w:sz w:val="20"/>
                <w:szCs w:val="20"/>
              </w:rPr>
              <w:t>3.教師請各組依照狀況一和狀況二分別演練應對辦法。</w:t>
            </w:r>
          </w:p>
          <w:p w:rsidR="005215E9" w:rsidRPr="00812F39" w:rsidRDefault="005215E9" w:rsidP="005215E9">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cs="MS Mincho" w:hint="eastAsia"/>
                <w:color w:val="000000"/>
                <w:sz w:val="20"/>
                <w:szCs w:val="20"/>
              </w:rPr>
              <w:t>4.教師抽籤，請各組依抽到的狀況和應對辦法上臺展現演練成果，並由其他組別給予回饋。</w:t>
            </w:r>
          </w:p>
          <w:p w:rsidR="005215E9" w:rsidRPr="00812F39" w:rsidRDefault="005215E9" w:rsidP="005215E9">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cs="MS Mincho" w:hint="eastAsia"/>
                <w:color w:val="000000"/>
                <w:sz w:val="20"/>
                <w:szCs w:val="20"/>
              </w:rPr>
              <w:t>5.教師提問：網路的影響力無遠弗屆，有些人會在網路上散布攻擊他人的訊息，對他人造成負面影響，形成網路霸凌。如果你遇到下面的網路霸凌事件，你會如何處理呢？</w:t>
            </w:r>
          </w:p>
          <w:p w:rsidR="005215E9" w:rsidRPr="00812F39" w:rsidRDefault="005215E9" w:rsidP="005215E9">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cs="MS Mincho" w:hint="eastAsia"/>
                <w:color w:val="000000"/>
                <w:sz w:val="20"/>
                <w:szCs w:val="20"/>
              </w:rPr>
              <w:t>(1)教師帶領兒童閱讀學生手冊第</w:t>
            </w:r>
            <w:r w:rsidRPr="00812F39">
              <w:rPr>
                <w:rFonts w:ascii="標楷體" w:eastAsia="標楷體" w:hAnsi="標楷體" w:cs="MS Mincho"/>
                <w:color w:val="000000"/>
                <w:sz w:val="20"/>
                <w:szCs w:val="20"/>
              </w:rPr>
              <w:t>84</w:t>
            </w:r>
            <w:r w:rsidRPr="00812F39">
              <w:rPr>
                <w:rFonts w:ascii="標楷體" w:eastAsia="標楷體" w:hAnsi="標楷體" w:cs="MS Mincho" w:hint="eastAsia"/>
                <w:color w:val="000000"/>
                <w:sz w:val="20"/>
                <w:szCs w:val="20"/>
              </w:rPr>
              <w:t>頁事件：同學討厭</w:t>
            </w:r>
            <w:r w:rsidRPr="00812F39">
              <w:rPr>
                <w:rFonts w:ascii="標楷體" w:eastAsia="標楷體" w:hAnsi="標楷體" w:cs="MS Mincho" w:hint="eastAsia"/>
                <w:color w:val="000000"/>
                <w:sz w:val="20"/>
                <w:szCs w:val="20"/>
                <w:u w:val="single"/>
              </w:rPr>
              <w:t>王小明</w:t>
            </w:r>
            <w:r w:rsidRPr="00812F39">
              <w:rPr>
                <w:rFonts w:ascii="標楷體" w:eastAsia="標楷體" w:hAnsi="標楷體" w:cs="MS Mincho" w:hint="eastAsia"/>
                <w:color w:val="000000"/>
                <w:sz w:val="20"/>
                <w:szCs w:val="20"/>
              </w:rPr>
              <w:t>，就在網路上捏造一些關於</w:t>
            </w:r>
            <w:r w:rsidRPr="00812F39">
              <w:rPr>
                <w:rFonts w:ascii="標楷體" w:eastAsia="標楷體" w:hAnsi="標楷體" w:cs="MS Mincho" w:hint="eastAsia"/>
                <w:color w:val="000000"/>
                <w:sz w:val="20"/>
                <w:szCs w:val="20"/>
                <w:u w:val="single"/>
              </w:rPr>
              <w:t>王小明</w:t>
            </w:r>
            <w:r w:rsidRPr="00812F39">
              <w:rPr>
                <w:rFonts w:ascii="標楷體" w:eastAsia="標楷體" w:hAnsi="標楷體" w:cs="MS Mincho" w:hint="eastAsia"/>
                <w:color w:val="000000"/>
                <w:sz w:val="20"/>
                <w:szCs w:val="20"/>
              </w:rPr>
              <w:t>的事，不少人因此以為</w:t>
            </w:r>
            <w:r w:rsidRPr="00812F39">
              <w:rPr>
                <w:rFonts w:ascii="標楷體" w:eastAsia="標楷體" w:hAnsi="標楷體" w:cs="MS Mincho" w:hint="eastAsia"/>
                <w:color w:val="000000"/>
                <w:sz w:val="20"/>
                <w:szCs w:val="20"/>
                <w:u w:val="single"/>
              </w:rPr>
              <w:t>王小明</w:t>
            </w:r>
            <w:r w:rsidRPr="00812F39">
              <w:rPr>
                <w:rFonts w:ascii="標楷體" w:eastAsia="標楷體" w:hAnsi="標楷體" w:cs="MS Mincho" w:hint="eastAsia"/>
                <w:color w:val="000000"/>
                <w:sz w:val="20"/>
                <w:szCs w:val="20"/>
              </w:rPr>
              <w:t>為人處事大有問題，而繼續在網路上留言評論他</w:t>
            </w:r>
            <w:r w:rsidRPr="00812F39">
              <w:rPr>
                <w:rFonts w:ascii="標楷體" w:eastAsia="標楷體" w:hAnsi="標楷體" w:cs="MS Mincho"/>
                <w:color w:val="000000"/>
                <w:sz w:val="20"/>
                <w:szCs w:val="20"/>
              </w:rPr>
              <w:t>……</w:t>
            </w:r>
          </w:p>
          <w:p w:rsidR="005215E9" w:rsidRPr="00812F39" w:rsidRDefault="005215E9" w:rsidP="005215E9">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cs="MS Mincho" w:hint="eastAsia"/>
                <w:color w:val="000000"/>
                <w:sz w:val="20"/>
                <w:szCs w:val="20"/>
              </w:rPr>
              <w:t>(2)教師引導兒童以事件主角王小明的身分，思考應對辦法並進行演練。</w:t>
            </w:r>
          </w:p>
          <w:p w:rsidR="005215E9" w:rsidRPr="00812F39" w:rsidRDefault="005215E9" w:rsidP="005215E9">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cs="MS Mincho" w:hint="eastAsia"/>
                <w:color w:val="000000"/>
                <w:sz w:val="20"/>
                <w:szCs w:val="20"/>
              </w:rPr>
              <w:t>(3)教師引導兒童以旁觀者的角度來思考，找出處理的辦法並進行演練。</w:t>
            </w:r>
          </w:p>
          <w:p w:rsidR="005215E9" w:rsidRPr="00812F39" w:rsidRDefault="005215E9" w:rsidP="005215E9">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cs="MS Mincho" w:hint="eastAsia"/>
                <w:color w:val="000000"/>
                <w:sz w:val="20"/>
                <w:szCs w:val="20"/>
              </w:rPr>
              <w:t>6.教師引導兒童省思：</w:t>
            </w:r>
          </w:p>
          <w:p w:rsidR="005215E9" w:rsidRPr="00812F39" w:rsidRDefault="005215E9" w:rsidP="005215E9">
            <w:pPr>
              <w:spacing w:line="240" w:lineRule="exact"/>
              <w:ind w:left="10" w:rightChars="10" w:right="24"/>
              <w:rPr>
                <w:rFonts w:ascii="標楷體" w:eastAsia="標楷體" w:hAnsi="標楷體" w:cs="MS Mincho"/>
                <w:color w:val="000000"/>
                <w:sz w:val="20"/>
                <w:szCs w:val="20"/>
              </w:rPr>
            </w:pPr>
            <w:r w:rsidRPr="00812F39">
              <w:rPr>
                <w:rFonts w:ascii="標楷體" w:eastAsia="標楷體" w:hAnsi="標楷體" w:cs="MS Mincho" w:hint="eastAsia"/>
                <w:color w:val="000000"/>
                <w:sz w:val="20"/>
                <w:szCs w:val="20"/>
              </w:rPr>
              <w:lastRenderedPageBreak/>
              <w:t>(1)想一想，還有哪些情況也是霸凌？如果你是被霸凌的人，你會有什麼感受？</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cs="MS Mincho" w:hint="eastAsia"/>
                <w:color w:val="000000"/>
                <w:sz w:val="20"/>
                <w:szCs w:val="20"/>
              </w:rPr>
              <w:t>(2)霸凌會帶給別人哪些傷害？霸凌別人會造成什麼後果呢？</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康軒版教科書「單元五</w:t>
            </w:r>
            <w:r w:rsidRPr="00812F39">
              <w:rPr>
                <w:rFonts w:ascii="標楷體" w:eastAsia="標楷體" w:hAnsi="標楷體"/>
                <w:color w:val="000000"/>
                <w:sz w:val="20"/>
                <w:szCs w:val="20"/>
              </w:rPr>
              <w:t xml:space="preserve"> 反制危機大作戰」</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2.操作演練</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【人權教育】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瞭解平等、正義的原則，並能在生活中實踐。</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瞭解人身自由權並具有我保護的知能。</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lastRenderedPageBreak/>
              <w:t>1-3-1 能認識電腦病毒的特性。</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5-3-1 能瞭解網路的虛擬特性。</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lastRenderedPageBreak/>
              <w:t>二十</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1/5</w:t>
            </w:r>
          </w:p>
          <w:p w:rsidR="005215E9" w:rsidRPr="00F35876" w:rsidRDefault="005215E9" w:rsidP="005215E9">
            <w:pPr>
              <w:jc w:val="center"/>
              <w:rPr>
                <w:rFonts w:ascii="標楷體" w:eastAsia="標楷體" w:hAnsi="標楷體"/>
                <w:color w:val="000000"/>
                <w:sz w:val="20"/>
                <w:szCs w:val="20"/>
              </w:rPr>
            </w:pPr>
            <w:r w:rsidRPr="00F35876">
              <w:rPr>
                <w:rFonts w:ascii="標楷體" w:eastAsia="標楷體" w:hAnsi="標楷體" w:hint="eastAsia"/>
                <w:color w:val="000000"/>
                <w:sz w:val="20"/>
                <w:szCs w:val="20"/>
              </w:rPr>
              <w:t>|</w:t>
            </w:r>
          </w:p>
          <w:p w:rsidR="005215E9" w:rsidRPr="00442CBA" w:rsidRDefault="005215E9" w:rsidP="005215E9">
            <w:pPr>
              <w:spacing w:line="0" w:lineRule="atLeast"/>
              <w:jc w:val="center"/>
              <w:rPr>
                <w:rFonts w:ascii="標楷體" w:eastAsia="標楷體" w:hAnsi="標楷體"/>
                <w:sz w:val="20"/>
                <w:szCs w:val="20"/>
              </w:rPr>
            </w:pPr>
            <w:r w:rsidRPr="00F35876">
              <w:rPr>
                <w:rFonts w:ascii="標楷體" w:eastAsia="標楷體" w:hAnsi="標楷體" w:hint="eastAsia"/>
                <w:color w:val="000000"/>
                <w:sz w:val="20"/>
                <w:szCs w:val="20"/>
              </w:rPr>
              <w:t>1/11</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jc w:val="center"/>
              <w:rPr>
                <w:rFonts w:ascii="標楷體" w:eastAsia="標楷體" w:hAnsi="標楷體"/>
                <w:color w:val="000000"/>
                <w:sz w:val="20"/>
                <w:szCs w:val="20"/>
              </w:rPr>
            </w:pPr>
            <w:r w:rsidRPr="00476B4C">
              <w:rPr>
                <w:rFonts w:ascii="標楷體" w:eastAsia="標楷體" w:hAnsi="標楷體" w:hint="eastAsia"/>
                <w:color w:val="000000"/>
                <w:sz w:val="20"/>
                <w:szCs w:val="20"/>
              </w:rPr>
              <w:t>5-3</w:t>
            </w:r>
            <w:r w:rsidRPr="00476B4C">
              <w:rPr>
                <w:rFonts w:ascii="標楷體" w:eastAsia="標楷體" w:hAnsi="標楷體"/>
                <w:color w:val="000000"/>
                <w:sz w:val="20"/>
                <w:szCs w:val="20"/>
              </w:rPr>
              <w:t>化險為夷</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【活動3】化險為夷</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教師說明，網際網路能傳播各種實用資訊，但也能使我們收到以訛傳訛的內容或詐騙訊息。閱讀學生手冊第85頁事件後分享你的經驗，說說看，遇到網路騙局要如何處理？怎麼做才能預防騙局發生呢？和同學一起討論和演練。</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2.教師請各組上臺演練並給予回饋。</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3.教師請兒童補充家人或自己遇過的詐騙相關經驗，挑選與學生手冊舉例差異較大的例子進行演練。</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4.教師提問：電玩遊戲通常具有吸引人的聲光效果和有趣的關卡設計，你喜歡玩電玩嗎？請分享你和家人對於電玩遊戲的想法，並想一想，玩電玩可能造成哪些影響？</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5.教師引導兒童分組討論：想想看，要注意哪些事，才能享受玩電玩的樂趣又不至於沉迷</w:t>
            </w:r>
            <w:r w:rsidRPr="00812F39">
              <w:rPr>
                <w:rFonts w:ascii="標楷體" w:eastAsia="標楷體" w:hAnsi="標楷體" w:hint="eastAsia"/>
                <w:color w:val="000000"/>
                <w:sz w:val="20"/>
                <w:szCs w:val="20"/>
              </w:rPr>
              <w:lastRenderedPageBreak/>
              <w:t>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6.教師帶領兒童討論並分析：如果玩電玩導致面臨危機，你會如何處理呢？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7.教師請各組演練玩電玩遇到危機時的處理方式，練習詳細的說明處境並向他人求助。</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8.教師提問：經過討論與演練後，你知道如何面對各項人為危機了嗎？為了避免危機發生，你可以怎麼做？</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9.教師說明並鼓勵兒童在生活中實踐：事前預防勝於事後補救處理，請在生活中實踐，完成各項人為危機預防措施。</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10.教師引導兒童反思實踐心得：在生活中實踐後，你有哪些心得或看法呢？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【期末評量週】</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康軒版教科書「單元五</w:t>
            </w:r>
            <w:r w:rsidRPr="00812F39">
              <w:rPr>
                <w:rFonts w:ascii="標楷體" w:eastAsia="標楷體" w:hAnsi="標楷體"/>
                <w:color w:val="000000"/>
                <w:sz w:val="20"/>
                <w:szCs w:val="20"/>
              </w:rPr>
              <w:t xml:space="preserve"> 反制危機大作戰」</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2.操作演練</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4-3-1 探討周遭環境或人為的潛藏危機，運用各項資源或策略化解危險。</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color w:val="000000"/>
                <w:sz w:val="20"/>
                <w:szCs w:val="20"/>
              </w:rPr>
              <w:t>【期末評量週】</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【人權教育】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瞭解平等、正義的原則，並能在生活中實踐。</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2-3-1 瞭解人身自由權並具有我保護的知能。</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1-3-1 能認識電腦病毒的特性。</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5-3-1 能瞭解網路的虛擬特性。</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jc w:val="center"/>
              <w:rPr>
                <w:rFonts w:ascii="標楷體" w:eastAsia="標楷體" w:hAnsi="標楷體"/>
                <w:sz w:val="20"/>
                <w:szCs w:val="20"/>
              </w:rPr>
            </w:pPr>
            <w:r w:rsidRPr="00F35876">
              <w:rPr>
                <w:rFonts w:ascii="標楷體" w:eastAsia="標楷體" w:hAnsi="標楷體" w:hint="eastAsia"/>
                <w:sz w:val="20"/>
                <w:szCs w:val="20"/>
              </w:rPr>
              <w:t>二十一</w:t>
            </w:r>
          </w:p>
          <w:p w:rsidR="005215E9" w:rsidRPr="00F35876" w:rsidRDefault="005215E9" w:rsidP="005215E9">
            <w:pPr>
              <w:jc w:val="center"/>
              <w:rPr>
                <w:rFonts w:ascii="標楷體" w:eastAsia="標楷體" w:hAnsi="標楷體"/>
                <w:bCs/>
                <w:color w:val="000000"/>
                <w:sz w:val="20"/>
                <w:szCs w:val="20"/>
              </w:rPr>
            </w:pPr>
            <w:r w:rsidRPr="00F35876">
              <w:rPr>
                <w:rFonts w:ascii="標楷體" w:eastAsia="標楷體" w:hAnsi="標楷體" w:hint="eastAsia"/>
                <w:bCs/>
                <w:color w:val="000000"/>
                <w:sz w:val="20"/>
                <w:szCs w:val="20"/>
              </w:rPr>
              <w:t>1/12</w:t>
            </w:r>
          </w:p>
          <w:p w:rsidR="005215E9" w:rsidRPr="00F35876" w:rsidRDefault="005215E9" w:rsidP="005215E9">
            <w:pPr>
              <w:jc w:val="center"/>
              <w:rPr>
                <w:rFonts w:ascii="標楷體" w:eastAsia="標楷體" w:hAnsi="標楷體"/>
                <w:bCs/>
                <w:color w:val="000000"/>
                <w:sz w:val="20"/>
                <w:szCs w:val="20"/>
              </w:rPr>
            </w:pPr>
            <w:r w:rsidRPr="00F35876">
              <w:rPr>
                <w:rFonts w:ascii="標楷體" w:eastAsia="標楷體" w:hAnsi="標楷體" w:hint="eastAsia"/>
                <w:bCs/>
                <w:color w:val="000000"/>
                <w:sz w:val="20"/>
                <w:szCs w:val="20"/>
              </w:rPr>
              <w:t>|</w:t>
            </w:r>
          </w:p>
          <w:p w:rsidR="005215E9" w:rsidRPr="00442CBA" w:rsidRDefault="005215E9" w:rsidP="005215E9">
            <w:pPr>
              <w:spacing w:line="240" w:lineRule="exact"/>
              <w:jc w:val="center"/>
              <w:rPr>
                <w:rFonts w:ascii="標楷體" w:eastAsia="標楷體" w:hAnsi="標楷體"/>
                <w:bCs/>
                <w:sz w:val="20"/>
                <w:szCs w:val="20"/>
              </w:rPr>
            </w:pPr>
            <w:r w:rsidRPr="00F35876">
              <w:rPr>
                <w:rFonts w:ascii="標楷體" w:eastAsia="標楷體" w:hAnsi="標楷體" w:hint="eastAsia"/>
                <w:bCs/>
                <w:color w:val="000000"/>
                <w:sz w:val="20"/>
                <w:szCs w:val="20"/>
              </w:rPr>
              <w:t>1/18</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rPr>
                <w:rFonts w:ascii="標楷體" w:eastAsia="標楷體" w:hAnsi="標楷體"/>
                <w:color w:val="000000"/>
                <w:sz w:val="20"/>
                <w:szCs w:val="20"/>
              </w:rPr>
            </w:pPr>
            <w:r w:rsidRPr="00476B4C">
              <w:rPr>
                <w:rFonts w:ascii="標楷體" w:eastAsia="標楷體" w:hAnsi="標楷體" w:hint="eastAsia"/>
                <w:color w:val="000000"/>
                <w:sz w:val="20"/>
                <w:szCs w:val="20"/>
              </w:rPr>
              <w:t>1-3</w:t>
            </w:r>
            <w:r w:rsidRPr="00476B4C">
              <w:rPr>
                <w:rFonts w:ascii="標楷體" w:eastAsia="標楷體" w:hAnsi="標楷體"/>
                <w:color w:val="000000"/>
                <w:sz w:val="20"/>
                <w:szCs w:val="20"/>
              </w:rPr>
              <w:t>續發展</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【活動3】持續發展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1.期末時，教師提問：經過整個學期持續的培養興趣或專長後，說說看，你曾經在哪些情況下展現了自己的發展成果？你對自己的學習和轉變有什麼想法呢？</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2.兒童分享時，宜搭配個人的紀錄、圖照或書面資料輔助說明。</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3.你認為自己培養興趣或專長時，還有哪些需</w:t>
            </w:r>
            <w:r w:rsidRPr="00812F39">
              <w:rPr>
                <w:rFonts w:ascii="標楷體" w:eastAsia="標楷體" w:hAnsi="標楷體" w:hint="eastAsia"/>
                <w:color w:val="000000"/>
                <w:sz w:val="20"/>
                <w:szCs w:val="20"/>
              </w:rPr>
              <w:lastRenderedPageBreak/>
              <w:t>要調整的地方？你會怎麼做？</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4.教師可請兒童再次調整「成長學習計畫」，鼓勵兒童持續實踐。</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5.教師引導兒童發表：嘗試發展興趣或專長後，你對自己的興趣或專長產生哪些期待？你對持續發展興趣或專長有哪些想法？</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6.教師可請兒童思考短期、中期、長期的目標和期望，例如：</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(1)短期（</w:t>
            </w:r>
            <w:r w:rsidRPr="00812F39">
              <w:rPr>
                <w:rFonts w:ascii="標楷體" w:eastAsia="標楷體" w:hAnsi="標楷體"/>
                <w:color w:val="000000"/>
                <w:sz w:val="20"/>
                <w:szCs w:val="20"/>
              </w:rPr>
              <w:t>1</w:t>
            </w:r>
            <w:r w:rsidRPr="00812F39">
              <w:rPr>
                <w:rFonts w:ascii="Cambria Math" w:eastAsia="標楷體" w:hAnsi="Cambria Math" w:cs="Cambria Math"/>
                <w:color w:val="000000"/>
                <w:sz w:val="20"/>
                <w:szCs w:val="20"/>
              </w:rPr>
              <w:t>∼</w:t>
            </w:r>
            <w:r w:rsidRPr="00812F39">
              <w:rPr>
                <w:rFonts w:ascii="標楷體" w:eastAsia="標楷體" w:hAnsi="標楷體"/>
                <w:color w:val="000000"/>
                <w:sz w:val="20"/>
                <w:szCs w:val="20"/>
              </w:rPr>
              <w:t>3</w:t>
            </w:r>
            <w:r w:rsidRPr="00812F39">
              <w:rPr>
                <w:rFonts w:ascii="標楷體" w:eastAsia="標楷體" w:hAnsi="標楷體" w:hint="eastAsia"/>
                <w:color w:val="000000"/>
                <w:sz w:val="20"/>
                <w:szCs w:val="20"/>
              </w:rPr>
              <w:t>年內）：進入國中數理資優班、參加大型社區表演等。</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(2)中期（</w:t>
            </w:r>
            <w:r w:rsidRPr="00812F39">
              <w:rPr>
                <w:rFonts w:ascii="標楷體" w:eastAsia="標楷體" w:hAnsi="標楷體"/>
                <w:color w:val="000000"/>
                <w:sz w:val="20"/>
                <w:szCs w:val="20"/>
              </w:rPr>
              <w:t>4</w:t>
            </w:r>
            <w:r w:rsidRPr="00812F39">
              <w:rPr>
                <w:rFonts w:ascii="Cambria Math" w:eastAsia="標楷體" w:hAnsi="Cambria Math" w:cs="Cambria Math"/>
                <w:color w:val="000000"/>
                <w:sz w:val="20"/>
                <w:szCs w:val="20"/>
              </w:rPr>
              <w:t>∼</w:t>
            </w:r>
            <w:r w:rsidRPr="00812F39">
              <w:rPr>
                <w:rFonts w:ascii="標楷體" w:eastAsia="標楷體" w:hAnsi="標楷體"/>
                <w:color w:val="000000"/>
                <w:sz w:val="20"/>
                <w:szCs w:val="20"/>
              </w:rPr>
              <w:t>8</w:t>
            </w:r>
            <w:r w:rsidRPr="00812F39">
              <w:rPr>
                <w:rFonts w:ascii="標楷體" w:eastAsia="標楷體" w:hAnsi="標楷體" w:hint="eastAsia"/>
                <w:color w:val="000000"/>
                <w:sz w:val="20"/>
                <w:szCs w:val="20"/>
              </w:rPr>
              <w:t>年內）：參加高中校隊或社區社團、進入專門技術學校、通過檢定考試等。</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(3)長期（成年後）：參與實習、出國留學等。</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7.教師亦可請兒童蒐集資料，了解親友或名人發展興趣與專長的歷程，再發表對於自己的期望。</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8.教師可請兒童依照自己的期望補強計畫，寫出具體的方法並持續實踐。</w:t>
            </w:r>
          </w:p>
          <w:p w:rsidR="005215E9" w:rsidRPr="00812F39" w:rsidRDefault="005215E9" w:rsidP="005215E9">
            <w:pPr>
              <w:spacing w:line="240" w:lineRule="exact"/>
              <w:ind w:left="10"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9.教師提問並總結：聽完同學的分享，你有哪些心得？別忘了持續運用各種學習方法發展你的興趣或專長呵！</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康軒版教科書「單元一</w:t>
            </w:r>
            <w:r w:rsidRPr="00812F39">
              <w:rPr>
                <w:rFonts w:ascii="標楷體" w:eastAsia="標楷體" w:hAnsi="標楷體"/>
                <w:color w:val="000000"/>
                <w:sz w:val="20"/>
                <w:szCs w:val="20"/>
              </w:rPr>
              <w:t xml:space="preserve"> 發現不同的自己」</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兒童準備</w:t>
            </w:r>
            <w:r w:rsidRPr="00812F39">
              <w:rPr>
                <w:rFonts w:ascii="標楷體" w:eastAsia="標楷體" w:hAnsi="標楷體"/>
                <w:color w:val="000000"/>
                <w:sz w:val="20"/>
                <w:szCs w:val="20"/>
              </w:rPr>
              <w:t>實踐「成長學習計畫」的紀錄、圖照或書面資料。</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1.活動參與</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2.學習紀錄</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3.實作評量</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4.口頭發表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5.討論發表</w:t>
            </w:r>
          </w:p>
          <w:p w:rsidR="005215E9" w:rsidRPr="00476B4C" w:rsidRDefault="005215E9" w:rsidP="005215E9">
            <w:pPr>
              <w:spacing w:line="240" w:lineRule="exact"/>
              <w:ind w:left="57" w:right="57"/>
              <w:rPr>
                <w:rFonts w:ascii="標楷體" w:eastAsia="標楷體" w:hAnsi="標楷體"/>
                <w:color w:val="000000"/>
                <w:sz w:val="20"/>
                <w:szCs w:val="20"/>
              </w:rPr>
            </w:pPr>
            <w:r w:rsidRPr="00476B4C">
              <w:rPr>
                <w:rFonts w:ascii="標楷體" w:eastAsia="標楷體" w:hAnsi="標楷體"/>
                <w:color w:val="000000"/>
                <w:sz w:val="20"/>
                <w:szCs w:val="20"/>
              </w:rPr>
              <w:t>6.態度評量</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1-3-3 探究自我學習的方法，並發展自己的興趣與專長。</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【生涯發展教育】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1-2-1 培養自己的興趣、能力。</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2-2-2 激發對工作世界的好奇心。</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hint="eastAsia"/>
                <w:bCs/>
                <w:color w:val="000000"/>
                <w:sz w:val="20"/>
                <w:szCs w:val="20"/>
              </w:rPr>
              <w:t>【資訊教育】</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4-3-5 能利用搜尋引擎及搜尋技巧尋找合適的網路資源。</w:t>
            </w:r>
          </w:p>
          <w:p w:rsidR="005215E9" w:rsidRPr="00476B4C" w:rsidRDefault="005215E9" w:rsidP="005215E9">
            <w:pPr>
              <w:spacing w:line="240" w:lineRule="exact"/>
              <w:ind w:left="57" w:right="57"/>
              <w:rPr>
                <w:rFonts w:ascii="標楷體" w:eastAsia="標楷體" w:hAnsi="標楷體"/>
                <w:bCs/>
                <w:color w:val="000000"/>
                <w:sz w:val="20"/>
                <w:szCs w:val="20"/>
              </w:rPr>
            </w:pPr>
            <w:r w:rsidRPr="00476B4C">
              <w:rPr>
                <w:rFonts w:ascii="標楷體" w:eastAsia="標楷體" w:hAnsi="標楷體"/>
                <w:bCs/>
                <w:color w:val="000000"/>
                <w:sz w:val="20"/>
                <w:szCs w:val="20"/>
              </w:rPr>
              <w:t>4-3-6 能利用網</w:t>
            </w:r>
            <w:r w:rsidRPr="00476B4C">
              <w:rPr>
                <w:rFonts w:ascii="標楷體" w:eastAsia="標楷體" w:hAnsi="標楷體"/>
                <w:bCs/>
                <w:color w:val="000000"/>
                <w:sz w:val="20"/>
                <w:szCs w:val="20"/>
              </w:rPr>
              <w:lastRenderedPageBreak/>
              <w:t>路工具分享學習資源與心得。</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bl>
    <w:p w:rsidR="00C858FC" w:rsidRDefault="00C858FC" w:rsidP="00C858FC">
      <w:pPr>
        <w:spacing w:line="400" w:lineRule="exact"/>
        <w:ind w:right="120"/>
        <w:rPr>
          <w:rFonts w:ascii="標楷體" w:eastAsia="標楷體" w:hAnsi="標楷體"/>
          <w:color w:val="000000"/>
          <w:sz w:val="28"/>
          <w:szCs w:val="28"/>
        </w:rPr>
      </w:pPr>
    </w:p>
    <w:p w:rsidR="00C858FC" w:rsidRDefault="00C858FC" w:rsidP="00C858FC">
      <w:pPr>
        <w:jc w:val="both"/>
        <w:rPr>
          <w:rFonts w:eastAsia="標楷體"/>
          <w:color w:val="000000"/>
        </w:rPr>
      </w:pPr>
      <w:r>
        <w:rPr>
          <w:rFonts w:eastAsia="標楷體" w:cs="標楷體" w:hint="eastAsia"/>
          <w:color w:val="000000"/>
          <w:sz w:val="28"/>
          <w:szCs w:val="28"/>
        </w:rPr>
        <w:lastRenderedPageBreak/>
        <w:t>表</w:t>
      </w:r>
      <w:r>
        <w:rPr>
          <w:rFonts w:eastAsia="標楷體"/>
          <w:color w:val="000000"/>
          <w:sz w:val="28"/>
          <w:szCs w:val="28"/>
        </w:rPr>
        <w:t>4-1</w:t>
      </w:r>
      <w:r>
        <w:rPr>
          <w:rFonts w:eastAsia="標楷體" w:cs="標楷體" w:hint="eastAsia"/>
          <w:color w:val="000000"/>
          <w:sz w:val="28"/>
          <w:szCs w:val="28"/>
        </w:rPr>
        <w:t>學習領域課程計畫</w:t>
      </w:r>
      <w:r>
        <w:rPr>
          <w:rFonts w:eastAsia="標楷體"/>
          <w:color w:val="000000"/>
          <w:sz w:val="28"/>
          <w:szCs w:val="28"/>
        </w:rPr>
        <w:br/>
      </w:r>
      <w:r>
        <w:rPr>
          <w:rFonts w:ascii="標楷體" w:eastAsia="標楷體" w:hAnsi="標楷體" w:cs="標楷體" w:hint="eastAsia"/>
          <w:color w:val="002060"/>
        </w:rPr>
        <w:t>（含學年</w:t>
      </w:r>
      <w:r>
        <w:rPr>
          <w:rFonts w:ascii="標楷體" w:eastAsia="標楷體" w:hAnsi="標楷體" w:cs="標楷體"/>
          <w:color w:val="002060"/>
        </w:rPr>
        <w:t>/</w:t>
      </w:r>
      <w:r>
        <w:rPr>
          <w:rFonts w:ascii="標楷體" w:eastAsia="標楷體" w:hAnsi="標楷體" w:cs="標楷體" w:hint="eastAsia"/>
          <w:color w:val="002060"/>
        </w:rPr>
        <w:t>學期學習目標、能力指標、對應能力指標之單元名稱、節數、評量方式、備註等相關項目以及每週教學進度表）</w:t>
      </w:r>
    </w:p>
    <w:p w:rsidR="00C858FC" w:rsidRDefault="00C858FC" w:rsidP="00C858FC">
      <w:pPr>
        <w:rPr>
          <w:rFonts w:ascii="標楷體" w:eastAsia="標楷體" w:hAnsi="標楷體" w:cs="標楷體"/>
          <w:color w:val="000000"/>
          <w:sz w:val="28"/>
          <w:szCs w:val="28"/>
          <w:u w:val="single"/>
        </w:rPr>
      </w:pPr>
      <w:r>
        <w:rPr>
          <w:rFonts w:ascii="標楷體" w:eastAsia="標楷體" w:hAnsi="標楷體" w:cs="標楷體" w:hint="eastAsia"/>
          <w:color w:val="000000"/>
          <w:sz w:val="28"/>
          <w:szCs w:val="28"/>
        </w:rPr>
        <w:t>花蓮縣</w:t>
      </w:r>
      <w:r>
        <w:rPr>
          <w:rFonts w:ascii="標楷體" w:eastAsia="標楷體" w:hAnsi="標楷體" w:cs="標楷體" w:hint="eastAsia"/>
          <w:color w:val="000000"/>
          <w:sz w:val="28"/>
          <w:szCs w:val="28"/>
          <w:u w:val="single"/>
        </w:rPr>
        <w:t>富源</w:t>
      </w:r>
      <w:r>
        <w:rPr>
          <w:rFonts w:ascii="標楷體" w:eastAsia="標楷體" w:hAnsi="標楷體" w:cs="標楷體" w:hint="eastAsia"/>
          <w:color w:val="000000"/>
          <w:sz w:val="28"/>
          <w:szCs w:val="28"/>
        </w:rPr>
        <w:t>國民小學</w:t>
      </w:r>
      <w:r>
        <w:rPr>
          <w:rFonts w:ascii="標楷體" w:eastAsia="標楷體" w:hAnsi="標楷體" w:cs="標楷體"/>
          <w:color w:val="000000"/>
          <w:sz w:val="28"/>
          <w:szCs w:val="28"/>
          <w:u w:val="single"/>
        </w:rPr>
        <w:t>10</w:t>
      </w:r>
      <w:r w:rsidR="005215E9">
        <w:rPr>
          <w:rFonts w:ascii="標楷體" w:eastAsia="標楷體" w:hAnsi="標楷體" w:cs="標楷體"/>
          <w:color w:val="000000"/>
          <w:sz w:val="28"/>
          <w:szCs w:val="28"/>
          <w:u w:val="single"/>
        </w:rPr>
        <w:t>8</w:t>
      </w:r>
      <w:r>
        <w:rPr>
          <w:rFonts w:ascii="標楷體" w:eastAsia="標楷體" w:hAnsi="標楷體" w:cs="標楷體" w:hint="eastAsia"/>
          <w:color w:val="000000"/>
          <w:sz w:val="28"/>
          <w:szCs w:val="28"/>
        </w:rPr>
        <w:t>學年度</w:t>
      </w:r>
      <w:r>
        <w:rPr>
          <w:rFonts w:ascii="標楷體" w:eastAsia="標楷體" w:hAnsi="標楷體" w:cs="標楷體"/>
          <w:color w:val="000000"/>
          <w:sz w:val="28"/>
          <w:szCs w:val="28"/>
        </w:rPr>
        <w:t xml:space="preserve"> </w:t>
      </w:r>
      <w:r>
        <w:rPr>
          <w:rFonts w:ascii="標楷體" w:eastAsia="標楷體" w:hAnsi="標楷體" w:cs="標楷體" w:hint="eastAsia"/>
          <w:color w:val="000000"/>
          <w:sz w:val="28"/>
          <w:szCs w:val="28"/>
        </w:rPr>
        <w:t>第</w:t>
      </w:r>
      <w:r>
        <w:rPr>
          <w:rFonts w:ascii="標楷體" w:eastAsia="標楷體" w:hAnsi="標楷體" w:cs="標楷體" w:hint="eastAsia"/>
          <w:color w:val="000000"/>
          <w:sz w:val="28"/>
          <w:szCs w:val="28"/>
          <w:u w:val="single"/>
        </w:rPr>
        <w:t>二</w:t>
      </w:r>
      <w:r>
        <w:rPr>
          <w:rFonts w:ascii="標楷體" w:eastAsia="標楷體" w:hAnsi="標楷體" w:cs="標楷體" w:hint="eastAsia"/>
          <w:color w:val="000000"/>
          <w:sz w:val="28"/>
          <w:szCs w:val="28"/>
        </w:rPr>
        <w:t>學期</w:t>
      </w:r>
      <w:r w:rsidRPr="000828AA">
        <w:rPr>
          <w:rFonts w:ascii="標楷體" w:eastAsia="標楷體" w:hAnsi="標楷體" w:cs="標楷體" w:hint="eastAsia"/>
          <w:color w:val="000000"/>
          <w:sz w:val="28"/>
          <w:szCs w:val="28"/>
          <w:u w:val="single"/>
        </w:rPr>
        <w:t>六</w:t>
      </w:r>
      <w:r>
        <w:rPr>
          <w:rFonts w:ascii="標楷體" w:eastAsia="標楷體" w:hAnsi="標楷體" w:cs="標楷體" w:hint="eastAsia"/>
          <w:color w:val="000000"/>
          <w:sz w:val="28"/>
          <w:szCs w:val="28"/>
        </w:rPr>
        <w:t>年級</w:t>
      </w:r>
      <w:r>
        <w:rPr>
          <w:rFonts w:ascii="標楷體" w:eastAsia="標楷體" w:hAnsi="標楷體" w:cs="標楷體" w:hint="eastAsia"/>
          <w:color w:val="000000"/>
          <w:sz w:val="28"/>
          <w:szCs w:val="28"/>
          <w:u w:val="single"/>
        </w:rPr>
        <w:t>綜合活動</w:t>
      </w:r>
      <w:r>
        <w:rPr>
          <w:rFonts w:ascii="標楷體" w:eastAsia="標楷體" w:hAnsi="標楷體" w:cs="標楷體" w:hint="eastAsia"/>
          <w:color w:val="000000"/>
          <w:sz w:val="28"/>
          <w:szCs w:val="28"/>
        </w:rPr>
        <w:t>領域課程計畫</w:t>
      </w:r>
      <w:r>
        <w:rPr>
          <w:rFonts w:ascii="標楷體" w:eastAsia="標楷體" w:hAnsi="標楷體" w:cs="標楷體"/>
          <w:color w:val="000000"/>
          <w:sz w:val="28"/>
          <w:szCs w:val="28"/>
        </w:rPr>
        <w:t xml:space="preserve"> </w:t>
      </w:r>
      <w:r>
        <w:rPr>
          <w:rFonts w:ascii="標楷體" w:eastAsia="標楷體" w:hAnsi="標楷體" w:cs="標楷體" w:hint="eastAsia"/>
          <w:color w:val="000000"/>
          <w:sz w:val="28"/>
          <w:szCs w:val="28"/>
        </w:rPr>
        <w:t>設計者：</w:t>
      </w:r>
      <w:r w:rsidR="005215E9">
        <w:rPr>
          <w:rFonts w:ascii="標楷體" w:eastAsia="標楷體" w:hAnsi="標楷體" w:cs="標楷體" w:hint="eastAsia"/>
          <w:color w:val="000000"/>
          <w:sz w:val="28"/>
          <w:szCs w:val="28"/>
          <w:u w:val="single"/>
        </w:rPr>
        <w:t>張晉煒</w:t>
      </w:r>
    </w:p>
    <w:p w:rsidR="00C858FC" w:rsidRDefault="00C858FC" w:rsidP="00C858FC">
      <w:pPr>
        <w:numPr>
          <w:ilvl w:val="1"/>
          <w:numId w:val="3"/>
        </w:numPr>
        <w:spacing w:after="240" w:line="400" w:lineRule="exact"/>
        <w:jc w:val="both"/>
        <w:rPr>
          <w:rFonts w:ascii="標楷體" w:eastAsia="標楷體" w:hAnsi="標楷體"/>
          <w:color w:val="000000"/>
          <w:sz w:val="28"/>
          <w:szCs w:val="28"/>
        </w:rPr>
      </w:pPr>
      <w:r>
        <w:rPr>
          <w:rFonts w:ascii="標楷體" w:eastAsia="標楷體" w:hAnsi="標楷體" w:cs="標楷體" w:hint="eastAsia"/>
          <w:color w:val="000000"/>
          <w:sz w:val="28"/>
          <w:szCs w:val="28"/>
        </w:rPr>
        <w:t>本領域</w:t>
      </w:r>
      <w:r>
        <w:rPr>
          <w:rFonts w:ascii="標楷體" w:eastAsia="標楷體" w:hAnsi="標楷體" w:cs="標楷體" w:hint="eastAsia"/>
          <w:b/>
          <w:bCs/>
          <w:color w:val="000000"/>
          <w:sz w:val="28"/>
          <w:szCs w:val="28"/>
        </w:rPr>
        <w:t>每週</w:t>
      </w:r>
      <w:r>
        <w:rPr>
          <w:rFonts w:ascii="標楷體" w:eastAsia="標楷體" w:hAnsi="標楷體" w:cs="標楷體" w:hint="eastAsia"/>
          <w:color w:val="000000"/>
          <w:sz w:val="28"/>
          <w:szCs w:val="28"/>
        </w:rPr>
        <w:t>學習節數（</w:t>
      </w:r>
      <w:r>
        <w:rPr>
          <w:rFonts w:ascii="標楷體" w:eastAsia="標楷體" w:hAnsi="標楷體" w:cs="標楷體"/>
          <w:color w:val="000000"/>
          <w:sz w:val="28"/>
          <w:szCs w:val="28"/>
        </w:rPr>
        <w:t xml:space="preserve">  </w:t>
      </w:r>
      <w:r w:rsidR="005215E9">
        <w:rPr>
          <w:rFonts w:ascii="標楷體" w:eastAsia="標楷體" w:hAnsi="標楷體" w:cs="標楷體" w:hint="eastAsia"/>
          <w:color w:val="000000"/>
          <w:sz w:val="28"/>
          <w:szCs w:val="28"/>
        </w:rPr>
        <w:t>2</w:t>
      </w:r>
      <w:r>
        <w:rPr>
          <w:rFonts w:ascii="標楷體" w:eastAsia="標楷體" w:hAnsi="標楷體" w:cs="標楷體"/>
          <w:color w:val="000000"/>
          <w:sz w:val="28"/>
          <w:szCs w:val="28"/>
        </w:rPr>
        <w:t xml:space="preserve">  </w:t>
      </w:r>
      <w:r>
        <w:rPr>
          <w:rFonts w:ascii="標楷體" w:eastAsia="標楷體" w:hAnsi="標楷體" w:cs="標楷體" w:hint="eastAsia"/>
          <w:color w:val="000000"/>
          <w:sz w:val="28"/>
          <w:szCs w:val="28"/>
        </w:rPr>
        <w:t>）節。</w:t>
      </w:r>
    </w:p>
    <w:p w:rsidR="00C858FC" w:rsidRPr="00C858FC" w:rsidRDefault="00C858FC" w:rsidP="00C858FC">
      <w:pPr>
        <w:numPr>
          <w:ilvl w:val="1"/>
          <w:numId w:val="3"/>
        </w:numPr>
        <w:spacing w:after="240" w:line="400" w:lineRule="exact"/>
        <w:jc w:val="both"/>
        <w:rPr>
          <w:rFonts w:ascii="標楷體" w:eastAsia="標楷體" w:hAnsi="標楷體"/>
          <w:color w:val="000000"/>
          <w:sz w:val="28"/>
          <w:szCs w:val="28"/>
        </w:rPr>
      </w:pPr>
      <w:r>
        <w:rPr>
          <w:rFonts w:ascii="標楷體" w:eastAsia="標楷體" w:hAnsi="標楷體" w:cs="標楷體" w:hint="eastAsia"/>
          <w:color w:val="000000"/>
          <w:sz w:val="28"/>
          <w:szCs w:val="28"/>
        </w:rPr>
        <w:t>本學期學習目標：</w:t>
      </w:r>
      <w:r>
        <w:rPr>
          <w:rFonts w:ascii="標楷體" w:eastAsia="標楷體" w:hAnsi="標楷體" w:cs="標楷體"/>
          <w:color w:val="000000"/>
          <w:sz w:val="28"/>
          <w:szCs w:val="28"/>
        </w:rPr>
        <w:t xml:space="preserve"> </w:t>
      </w:r>
    </w:p>
    <w:p w:rsidR="00C858FC" w:rsidRDefault="00C858FC" w:rsidP="00C858FC">
      <w:pPr>
        <w:pStyle w:val="15"/>
        <w:ind w:leftChars="350" w:left="840" w:right="57"/>
        <w:jc w:val="left"/>
        <w:rPr>
          <w:rFonts w:ascii="標楷體" w:eastAsia="標楷體" w:hAnsi="標楷體"/>
          <w:sz w:val="24"/>
          <w:szCs w:val="24"/>
        </w:rPr>
      </w:pPr>
      <w:r w:rsidRPr="00DE7345">
        <w:rPr>
          <w:rFonts w:ascii="標楷體" w:eastAsia="標楷體" w:hAnsi="標楷體"/>
          <w:sz w:val="24"/>
          <w:szCs w:val="24"/>
        </w:rPr>
        <w:t>1.</w:t>
      </w:r>
      <w:r w:rsidRPr="00DE7345">
        <w:rPr>
          <w:rFonts w:ascii="標楷體" w:eastAsia="標楷體" w:hAnsi="標楷體" w:hint="eastAsia"/>
          <w:sz w:val="24"/>
          <w:szCs w:val="24"/>
        </w:rPr>
        <w:t>覺察自我、他人和其他生物的生命歷程及變化；以感恩態度持續與生命中重要他人互動；探索青春期發生的變化及影響，以正向的態度</w:t>
      </w:r>
      <w:r>
        <w:rPr>
          <w:rFonts w:ascii="標楷體" w:eastAsia="標楷體" w:hAnsi="標楷體" w:hint="eastAsia"/>
          <w:sz w:val="24"/>
          <w:szCs w:val="24"/>
        </w:rPr>
        <w:t>面對</w:t>
      </w:r>
      <w:r w:rsidRPr="00DE7345">
        <w:rPr>
          <w:rFonts w:ascii="標楷體" w:eastAsia="標楷體" w:hAnsi="標楷體" w:hint="eastAsia"/>
          <w:sz w:val="24"/>
          <w:szCs w:val="24"/>
        </w:rPr>
        <w:t>；了解並尊重每個人成長的差異。</w:t>
      </w:r>
    </w:p>
    <w:p w:rsidR="00C858FC" w:rsidRDefault="00C858FC" w:rsidP="00C858FC">
      <w:pPr>
        <w:pStyle w:val="15"/>
        <w:ind w:leftChars="350" w:left="840" w:right="57"/>
        <w:jc w:val="left"/>
        <w:rPr>
          <w:rFonts w:ascii="標楷體" w:eastAsia="標楷體" w:hAnsi="標楷體"/>
          <w:sz w:val="24"/>
          <w:szCs w:val="24"/>
        </w:rPr>
      </w:pPr>
      <w:r w:rsidRPr="00DE7345">
        <w:rPr>
          <w:rFonts w:ascii="標楷體" w:eastAsia="標楷體" w:hAnsi="標楷體"/>
          <w:sz w:val="24"/>
          <w:szCs w:val="24"/>
        </w:rPr>
        <w:t>2.</w:t>
      </w:r>
      <w:r w:rsidRPr="00DE7345">
        <w:rPr>
          <w:rFonts w:ascii="標楷體" w:eastAsia="標楷體" w:hAnsi="標楷體" w:hint="eastAsia"/>
          <w:sz w:val="24"/>
          <w:szCs w:val="24"/>
        </w:rPr>
        <w:t>覺察地球環境的改變對自然生態的影響；探究物種滅絕的原因與人類行為的關係；分析經濟發展和生態保育的關聯；發現並改善生活中的環境問題。</w:t>
      </w:r>
    </w:p>
    <w:p w:rsidR="00C858FC" w:rsidRDefault="00C858FC" w:rsidP="00C858FC">
      <w:pPr>
        <w:pStyle w:val="15"/>
        <w:ind w:leftChars="350" w:left="840" w:right="57"/>
        <w:jc w:val="left"/>
        <w:rPr>
          <w:rFonts w:ascii="標楷體" w:eastAsia="標楷體" w:hAnsi="標楷體"/>
          <w:sz w:val="24"/>
          <w:szCs w:val="24"/>
        </w:rPr>
      </w:pPr>
      <w:r w:rsidRPr="00DE7345">
        <w:rPr>
          <w:rFonts w:ascii="標楷體" w:eastAsia="標楷體" w:hAnsi="標楷體"/>
          <w:sz w:val="24"/>
          <w:szCs w:val="24"/>
        </w:rPr>
        <w:t>3.</w:t>
      </w:r>
      <w:r w:rsidRPr="00DE7345">
        <w:rPr>
          <w:rFonts w:ascii="標楷體" w:eastAsia="標楷體" w:hAnsi="標楷體" w:hint="eastAsia"/>
          <w:sz w:val="24"/>
          <w:szCs w:val="24"/>
        </w:rPr>
        <w:t>了解不同文化族群的特色與優勢；分析不同文化族群的內涵；關懷生活中不同文化族群面臨的問題；接納不同文化族群間的差異，以尊重的態度相處。</w:t>
      </w:r>
    </w:p>
    <w:p w:rsidR="00C858FC" w:rsidRDefault="00C858FC" w:rsidP="00C858FC">
      <w:pPr>
        <w:pStyle w:val="15"/>
        <w:ind w:leftChars="350" w:left="840" w:right="57"/>
        <w:jc w:val="left"/>
        <w:rPr>
          <w:rFonts w:ascii="標楷體" w:eastAsia="標楷體" w:hAnsi="標楷體"/>
          <w:sz w:val="24"/>
          <w:szCs w:val="24"/>
        </w:rPr>
      </w:pPr>
      <w:r w:rsidRPr="00DE7345">
        <w:rPr>
          <w:rFonts w:ascii="標楷體" w:eastAsia="標楷體" w:hAnsi="標楷體"/>
          <w:sz w:val="24"/>
          <w:szCs w:val="24"/>
        </w:rPr>
        <w:t>4.</w:t>
      </w:r>
      <w:r w:rsidRPr="00DE7345">
        <w:rPr>
          <w:rFonts w:ascii="標楷體" w:eastAsia="標楷體" w:hAnsi="標楷體" w:hint="eastAsia"/>
          <w:sz w:val="24"/>
          <w:szCs w:val="24"/>
        </w:rPr>
        <w:t>認識各種全國性和國際性的社會資源及支援系統；善用各項社會資源與支援系統自助或助人。</w:t>
      </w:r>
    </w:p>
    <w:p w:rsidR="00C858FC" w:rsidRPr="00C858FC" w:rsidRDefault="00C858FC" w:rsidP="00C858FC">
      <w:pPr>
        <w:spacing w:after="240" w:line="400" w:lineRule="exact"/>
        <w:jc w:val="both"/>
        <w:rPr>
          <w:rFonts w:ascii="標楷體" w:eastAsia="標楷體" w:hAnsi="標楷體"/>
          <w:color w:val="000000"/>
          <w:sz w:val="28"/>
          <w:szCs w:val="28"/>
        </w:rPr>
      </w:pPr>
    </w:p>
    <w:p w:rsidR="00C858FC" w:rsidRDefault="00C858FC" w:rsidP="00C858FC">
      <w:pPr>
        <w:numPr>
          <w:ilvl w:val="1"/>
          <w:numId w:val="3"/>
        </w:numPr>
        <w:spacing w:after="240" w:line="400" w:lineRule="exact"/>
        <w:jc w:val="both"/>
        <w:rPr>
          <w:rFonts w:ascii="標楷體" w:eastAsia="標楷體" w:hAnsi="標楷體"/>
          <w:color w:val="000000"/>
          <w:sz w:val="28"/>
          <w:szCs w:val="28"/>
        </w:rPr>
      </w:pPr>
      <w:r>
        <w:rPr>
          <w:rFonts w:ascii="標楷體" w:eastAsia="標楷體" w:hAnsi="標楷體" w:cs="標楷體" w:hint="eastAsia"/>
          <w:sz w:val="28"/>
          <w:szCs w:val="28"/>
        </w:rPr>
        <w:t>本學期課程架構：</w:t>
      </w:r>
      <w:r>
        <w:rPr>
          <w:rFonts w:ascii="標楷體" w:eastAsia="標楷體" w:hAnsi="標楷體" w:cs="標楷體" w:hint="eastAsia"/>
          <w:color w:val="002060"/>
          <w:sz w:val="28"/>
          <w:szCs w:val="28"/>
        </w:rPr>
        <w:t>﹙各校自行視需要決定是否呈現﹚</w:t>
      </w:r>
    </w:p>
    <w:p w:rsidR="00C858FC" w:rsidRDefault="00C858FC" w:rsidP="00C858FC">
      <w:pPr>
        <w:numPr>
          <w:ilvl w:val="1"/>
          <w:numId w:val="3"/>
        </w:numPr>
        <w:spacing w:after="240" w:line="400" w:lineRule="exact"/>
        <w:jc w:val="both"/>
        <w:rPr>
          <w:rFonts w:ascii="標楷體" w:eastAsia="標楷體" w:hAnsi="標楷體"/>
          <w:color w:val="000000"/>
          <w:sz w:val="28"/>
          <w:szCs w:val="28"/>
        </w:rPr>
      </w:pPr>
      <w:r>
        <w:rPr>
          <w:rFonts w:ascii="標楷體" w:eastAsia="標楷體" w:hAnsi="標楷體" w:cs="標楷體" w:hint="eastAsia"/>
          <w:sz w:val="28"/>
          <w:szCs w:val="28"/>
        </w:rPr>
        <w:t>本學期課程內涵：（</w:t>
      </w:r>
      <w:r>
        <w:rPr>
          <w:rFonts w:ascii="標楷體" w:eastAsia="標楷體" w:hAnsi="標楷體" w:cs="標楷體" w:hint="eastAsia"/>
          <w:color w:val="002060"/>
        </w:rPr>
        <w:t>單元名稱</w:t>
      </w:r>
      <w:r>
        <w:rPr>
          <w:rFonts w:ascii="標楷體" w:eastAsia="標楷體" w:hAnsi="標楷體" w:cs="標楷體" w:hint="eastAsia"/>
        </w:rPr>
        <w:t>及</w:t>
      </w:r>
      <w:r>
        <w:rPr>
          <w:rFonts w:ascii="標楷體" w:eastAsia="標楷體" w:hAnsi="標楷體" w:cs="標楷體" w:hint="eastAsia"/>
          <w:color w:val="002060"/>
        </w:rPr>
        <w:t>教學內容</w:t>
      </w:r>
      <w:r>
        <w:rPr>
          <w:rFonts w:ascii="標楷體" w:eastAsia="標楷體" w:hAnsi="標楷體" w:cs="標楷體" w:hint="eastAsia"/>
          <w:b/>
          <w:bCs/>
        </w:rPr>
        <w:t>務必每週填寫</w:t>
      </w:r>
      <w:r>
        <w:rPr>
          <w:rFonts w:ascii="標楷體" w:eastAsia="標楷體" w:hAnsi="標楷體" w:cs="標楷體" w:hint="eastAsia"/>
          <w:sz w:val="28"/>
          <w:szCs w:val="28"/>
        </w:rPr>
        <w:t>）</w:t>
      </w:r>
    </w:p>
    <w:tbl>
      <w:tblPr>
        <w:tblW w:w="1488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560"/>
        <w:gridCol w:w="1244"/>
        <w:gridCol w:w="2331"/>
        <w:gridCol w:w="833"/>
        <w:gridCol w:w="1238"/>
        <w:gridCol w:w="1787"/>
        <w:gridCol w:w="3004"/>
        <w:gridCol w:w="1787"/>
        <w:gridCol w:w="1100"/>
      </w:tblGrid>
      <w:tr w:rsidR="00C858FC"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spacing w:line="400" w:lineRule="exact"/>
              <w:rPr>
                <w:rFonts w:ascii="標楷體" w:eastAsia="標楷體" w:hAnsi="標楷體" w:cs="標楷體"/>
                <w:b/>
                <w:bCs/>
              </w:rPr>
            </w:pPr>
            <w:r>
              <w:rPr>
                <w:rFonts w:ascii="標楷體" w:eastAsia="標楷體" w:hAnsi="標楷體" w:cs="標楷體" w:hint="eastAsia"/>
                <w:b/>
                <w:bCs/>
              </w:rPr>
              <w:t>週</w:t>
            </w:r>
            <w:r>
              <w:rPr>
                <w:rFonts w:ascii="標楷體" w:eastAsia="標楷體" w:hAnsi="標楷體" w:cs="標楷體"/>
                <w:b/>
                <w:bCs/>
              </w:rPr>
              <w:t>/</w:t>
            </w:r>
          </w:p>
          <w:p w:rsidR="00C858FC" w:rsidRDefault="00C858FC" w:rsidP="00516C51">
            <w:pPr>
              <w:spacing w:line="400" w:lineRule="exact"/>
              <w:rPr>
                <w:rFonts w:ascii="標楷體" w:eastAsia="標楷體" w:hAnsi="標楷體"/>
                <w:color w:val="0070C0"/>
              </w:rPr>
            </w:pPr>
            <w:r>
              <w:rPr>
                <w:rFonts w:ascii="標楷體" w:eastAsia="標楷體" w:hAnsi="標楷體" w:cs="標楷體" w:hint="eastAsia"/>
                <w:b/>
                <w:bCs/>
              </w:rPr>
              <w:t>起訖時間</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單元名稱</w:t>
            </w:r>
          </w:p>
        </w:tc>
        <w:tc>
          <w:tcPr>
            <w:tcW w:w="2331"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教學內容</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both"/>
              <w:rPr>
                <w:rFonts w:ascii="標楷體" w:eastAsia="標楷體" w:hAnsi="標楷體"/>
                <w:b/>
                <w:bCs/>
              </w:rPr>
            </w:pPr>
            <w:r>
              <w:rPr>
                <w:rFonts w:ascii="標楷體" w:eastAsia="標楷體" w:hAnsi="標楷體" w:cs="標楷體" w:hint="eastAsia"/>
                <w:b/>
                <w:bCs/>
              </w:rPr>
              <w:t>節數</w:t>
            </w:r>
          </w:p>
        </w:tc>
        <w:tc>
          <w:tcPr>
            <w:tcW w:w="1238"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教材來源</w:t>
            </w:r>
          </w:p>
        </w:tc>
        <w:tc>
          <w:tcPr>
            <w:tcW w:w="1787"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評量方式</w:t>
            </w:r>
            <w:r>
              <w:rPr>
                <w:rFonts w:ascii="標楷體" w:eastAsia="標楷體" w:hAnsi="標楷體"/>
                <w:b/>
                <w:bCs/>
              </w:rPr>
              <w:br/>
            </w:r>
            <w:r>
              <w:rPr>
                <w:rFonts w:ascii="標楷體" w:eastAsia="標楷體" w:hAnsi="標楷體" w:cs="標楷體" w:hint="eastAsia"/>
                <w:b/>
                <w:bCs/>
                <w:color w:val="002060"/>
                <w:sz w:val="20"/>
                <w:szCs w:val="20"/>
              </w:rPr>
              <w:t>（不必每週填寫）</w:t>
            </w:r>
          </w:p>
        </w:tc>
        <w:tc>
          <w:tcPr>
            <w:tcW w:w="3004"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both"/>
              <w:rPr>
                <w:rFonts w:ascii="標楷體" w:eastAsia="標楷體" w:hAnsi="標楷體"/>
                <w:b/>
                <w:bCs/>
              </w:rPr>
            </w:pPr>
            <w:r>
              <w:rPr>
                <w:rFonts w:ascii="標楷體" w:eastAsia="標楷體" w:hAnsi="標楷體" w:cs="標楷體" w:hint="eastAsia"/>
                <w:b/>
                <w:bCs/>
              </w:rPr>
              <w:t>能力指標</w:t>
            </w:r>
            <w:r>
              <w:rPr>
                <w:rFonts w:ascii="標楷體" w:eastAsia="標楷體" w:hAnsi="標楷體"/>
                <w:b/>
                <w:bCs/>
              </w:rPr>
              <w:br/>
            </w:r>
            <w:r>
              <w:rPr>
                <w:rFonts w:ascii="標楷體" w:eastAsia="標楷體" w:hAnsi="標楷體" w:cs="標楷體" w:hint="eastAsia"/>
                <w:b/>
                <w:bCs/>
                <w:color w:val="002060"/>
                <w:sz w:val="20"/>
                <w:szCs w:val="20"/>
              </w:rPr>
              <w:t>（不必每週填寫）</w:t>
            </w:r>
          </w:p>
        </w:tc>
        <w:tc>
          <w:tcPr>
            <w:tcW w:w="1787"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jc w:val="center"/>
              <w:rPr>
                <w:rFonts w:ascii="標楷體" w:eastAsia="標楷體" w:hAnsi="標楷體"/>
                <w:b/>
                <w:bCs/>
              </w:rPr>
            </w:pPr>
            <w:r>
              <w:rPr>
                <w:rFonts w:ascii="標楷體" w:eastAsia="標楷體" w:hAnsi="標楷體" w:cs="標楷體" w:hint="eastAsia"/>
                <w:b/>
                <w:bCs/>
              </w:rPr>
              <w:t>融入領域或議題</w:t>
            </w:r>
            <w:r>
              <w:rPr>
                <w:rFonts w:ascii="標楷體" w:eastAsia="標楷體" w:hAnsi="標楷體"/>
                <w:b/>
                <w:bCs/>
              </w:rPr>
              <w:br/>
            </w:r>
            <w:r>
              <w:rPr>
                <w:rFonts w:ascii="標楷體" w:eastAsia="標楷體" w:hAnsi="標楷體" w:cs="標楷體" w:hint="eastAsia"/>
                <w:b/>
                <w:bCs/>
                <w:color w:val="002060"/>
                <w:sz w:val="20"/>
                <w:szCs w:val="20"/>
              </w:rPr>
              <w:t>（不必每週填寫）</w:t>
            </w:r>
          </w:p>
        </w:tc>
        <w:tc>
          <w:tcPr>
            <w:tcW w:w="1100" w:type="dxa"/>
            <w:tcBorders>
              <w:top w:val="single" w:sz="4" w:space="0" w:color="00000A"/>
              <w:left w:val="single" w:sz="4" w:space="0" w:color="00000A"/>
              <w:bottom w:val="single" w:sz="4" w:space="0" w:color="00000A"/>
              <w:right w:val="single" w:sz="4" w:space="0" w:color="00000A"/>
            </w:tcBorders>
            <w:tcMar>
              <w:left w:w="108" w:type="dxa"/>
            </w:tcMar>
            <w:vAlign w:val="center"/>
          </w:tcPr>
          <w:p w:rsidR="00C858FC" w:rsidRDefault="00C858FC" w:rsidP="00516C51">
            <w:pPr>
              <w:pStyle w:val="afb"/>
              <w:rPr>
                <w:b/>
                <w:bCs/>
              </w:rPr>
            </w:pPr>
            <w:r>
              <w:rPr>
                <w:rFonts w:cs="新細明體" w:hint="eastAsia"/>
                <w:b/>
                <w:bCs/>
              </w:rPr>
              <w:t>備</w:t>
            </w:r>
            <w:r>
              <w:rPr>
                <w:b/>
                <w:bCs/>
              </w:rPr>
              <w:t xml:space="preserve"> </w:t>
            </w:r>
            <w:r>
              <w:rPr>
                <w:rFonts w:cs="新細明體" w:hint="eastAsia"/>
                <w:b/>
                <w:bCs/>
              </w:rPr>
              <w:t>註</w:t>
            </w: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一</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2/9</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2/15</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476B4C" w:rsidRDefault="005215E9" w:rsidP="005215E9">
            <w:pPr>
              <w:ind w:left="57" w:firstLine="40"/>
              <w:rPr>
                <w:rFonts w:ascii="標楷體" w:eastAsia="標楷體" w:hAnsi="標楷體"/>
                <w:color w:val="000000"/>
                <w:sz w:val="20"/>
                <w:szCs w:val="20"/>
              </w:rPr>
            </w:pPr>
            <w:r>
              <w:rPr>
                <w:rFonts w:ascii="標楷體" w:eastAsia="標楷體" w:hAnsi="標楷體" w:hint="eastAsia"/>
                <w:color w:val="000000"/>
                <w:sz w:val="20"/>
                <w:szCs w:val="20"/>
              </w:rPr>
              <w:t>1-1角色大探索</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Chars="10" w:right="24"/>
              <w:rPr>
                <w:rFonts w:ascii="標楷體" w:eastAsia="標楷體" w:hAnsi="標楷體" w:cs="新細明體"/>
                <w:color w:val="000000"/>
                <w:sz w:val="20"/>
                <w:szCs w:val="20"/>
              </w:rPr>
            </w:pPr>
            <w:r w:rsidRPr="00812F39">
              <w:rPr>
                <w:rFonts w:ascii="標楷體" w:eastAsia="標楷體" w:hAnsi="標楷體" w:hint="eastAsia"/>
                <w:color w:val="000000"/>
                <w:sz w:val="20"/>
                <w:szCs w:val="20"/>
              </w:rPr>
              <w:t>【活動1】</w:t>
            </w:r>
            <w:r w:rsidRPr="00812F39">
              <w:rPr>
                <w:rFonts w:ascii="標楷體" w:eastAsia="標楷體" w:hAnsi="標楷體" w:cs="新細明體" w:hint="eastAsia"/>
                <w:color w:val="000000"/>
                <w:sz w:val="20"/>
                <w:szCs w:val="20"/>
              </w:rPr>
              <w:t>我的成長</w:t>
            </w:r>
          </w:p>
          <w:p w:rsidR="005215E9" w:rsidRPr="00812F39" w:rsidRDefault="005215E9" w:rsidP="005215E9">
            <w:pPr>
              <w:spacing w:line="240" w:lineRule="exact"/>
              <w:ind w:left="10" w:rightChars="10" w:right="24"/>
              <w:rPr>
                <w:rFonts w:ascii="標楷體" w:eastAsia="標楷體" w:hAnsi="標楷體" w:cs="新細明體"/>
                <w:color w:val="000000"/>
                <w:sz w:val="20"/>
                <w:szCs w:val="20"/>
              </w:rPr>
            </w:pPr>
            <w:r w:rsidRPr="00812F39">
              <w:rPr>
                <w:rFonts w:ascii="標楷體" w:eastAsia="標楷體" w:hAnsi="標楷體" w:cs="新細明體" w:hint="eastAsia"/>
                <w:color w:val="000000"/>
                <w:sz w:val="20"/>
                <w:szCs w:val="20"/>
              </w:rPr>
              <w:t>1.教師預告：請兒童蒐集自己成長的資料，並攜帶具有成長意義的物品，例如：童年時或家庭聚會的影片、照片或其他紀念物品等。</w:t>
            </w:r>
          </w:p>
          <w:p w:rsidR="005215E9" w:rsidRPr="00812F39" w:rsidRDefault="005215E9" w:rsidP="005215E9">
            <w:pPr>
              <w:spacing w:line="240" w:lineRule="exact"/>
              <w:ind w:left="10" w:rightChars="10" w:right="24"/>
              <w:rPr>
                <w:rFonts w:ascii="標楷體" w:eastAsia="標楷體" w:hAnsi="標楷體" w:cs="新細明體"/>
                <w:color w:val="000000"/>
                <w:sz w:val="20"/>
                <w:szCs w:val="20"/>
              </w:rPr>
            </w:pPr>
            <w:r w:rsidRPr="00812F39">
              <w:rPr>
                <w:rFonts w:ascii="標楷體" w:eastAsia="標楷體" w:hAnsi="標楷體" w:cs="新細明體" w:hint="eastAsia"/>
                <w:color w:val="000000"/>
                <w:sz w:val="20"/>
                <w:szCs w:val="20"/>
              </w:rPr>
              <w:t>2.教師引導兒童思考並</w:t>
            </w:r>
            <w:r w:rsidRPr="00812F39">
              <w:rPr>
                <w:rFonts w:ascii="標楷體" w:eastAsia="標楷體" w:hAnsi="標楷體" w:cs="新細明體" w:hint="eastAsia"/>
                <w:color w:val="000000"/>
                <w:sz w:val="20"/>
                <w:szCs w:val="20"/>
              </w:rPr>
              <w:lastRenderedPageBreak/>
              <w:t>發表：從出生到現在，有哪些人或物曾和你一起經歷生活中的點點滴滴？請回想並分享你和他們之間的故事。</w:t>
            </w:r>
          </w:p>
          <w:p w:rsidR="005215E9" w:rsidRPr="00812F39" w:rsidRDefault="005215E9" w:rsidP="005215E9">
            <w:pPr>
              <w:spacing w:line="240" w:lineRule="exact"/>
              <w:ind w:left="10" w:rightChars="10" w:right="24"/>
              <w:rPr>
                <w:rFonts w:ascii="標楷體" w:eastAsia="標楷體" w:hAnsi="標楷體" w:cs="新細明體"/>
                <w:color w:val="000000"/>
                <w:sz w:val="20"/>
                <w:szCs w:val="20"/>
              </w:rPr>
            </w:pPr>
            <w:r w:rsidRPr="00812F39">
              <w:rPr>
                <w:rFonts w:ascii="標楷體" w:eastAsia="標楷體" w:hAnsi="標楷體" w:cs="新細明體" w:hint="eastAsia"/>
                <w:color w:val="000000"/>
                <w:sz w:val="20"/>
                <w:szCs w:val="20"/>
              </w:rPr>
              <w:t>3.兒童將攜帶的影片</w:t>
            </w:r>
            <w:r>
              <w:rPr>
                <w:rFonts w:ascii="標楷體" w:eastAsia="標楷體" w:hAnsi="標楷體" w:cs="新細明體" w:hint="eastAsia"/>
                <w:color w:val="000000"/>
                <w:sz w:val="20"/>
                <w:szCs w:val="20"/>
              </w:rPr>
              <w:t>、照片、紀念物品介紹給同學，講述其背後的故事和對自己的意義，</w:t>
            </w:r>
            <w:r w:rsidRPr="00812F39">
              <w:rPr>
                <w:rFonts w:ascii="標楷體" w:eastAsia="標楷體" w:hAnsi="標楷體" w:cs="新細明體" w:hint="eastAsia"/>
                <w:color w:val="000000"/>
                <w:sz w:val="20"/>
                <w:szCs w:val="20"/>
              </w:rPr>
              <w:t>覺察自己生命的發展歷程及改變。</w:t>
            </w:r>
          </w:p>
          <w:p w:rsidR="005215E9" w:rsidRPr="00812F39" w:rsidRDefault="005215E9" w:rsidP="005215E9">
            <w:pPr>
              <w:spacing w:line="240" w:lineRule="exact"/>
              <w:ind w:left="10" w:rightChars="10" w:right="24"/>
              <w:rPr>
                <w:rFonts w:ascii="標楷體" w:eastAsia="標楷體" w:hAnsi="標楷體" w:cs="新細明體"/>
                <w:color w:val="000000"/>
                <w:sz w:val="20"/>
                <w:szCs w:val="20"/>
              </w:rPr>
            </w:pPr>
            <w:r w:rsidRPr="00812F39">
              <w:rPr>
                <w:rFonts w:ascii="標楷體" w:eastAsia="標楷體" w:hAnsi="標楷體" w:cs="新細明體" w:hint="eastAsia"/>
                <w:color w:val="000000"/>
                <w:sz w:val="20"/>
                <w:szCs w:val="20"/>
              </w:rPr>
              <w:t>4.每個人的一生中，成長都只有一次，請將這些珍貴的回憶製作成屬於你的成長紀錄。想一想，你會如何規畫成長紀錄的內容？你想如何呈現呢？</w:t>
            </w:r>
          </w:p>
          <w:p w:rsidR="005215E9" w:rsidRPr="00812F39" w:rsidRDefault="005215E9" w:rsidP="005215E9">
            <w:pPr>
              <w:spacing w:line="240" w:lineRule="exact"/>
              <w:ind w:left="10" w:rightChars="10" w:right="24"/>
              <w:rPr>
                <w:rFonts w:ascii="標楷體" w:eastAsia="標楷體" w:hAnsi="標楷體" w:cs="新細明體"/>
                <w:color w:val="000000"/>
                <w:sz w:val="20"/>
                <w:szCs w:val="20"/>
              </w:rPr>
            </w:pPr>
            <w:r w:rsidRPr="00812F39">
              <w:rPr>
                <w:rFonts w:ascii="標楷體" w:eastAsia="標楷體" w:hAnsi="標楷體" w:cs="新細明體" w:hint="eastAsia"/>
                <w:color w:val="000000"/>
                <w:sz w:val="20"/>
                <w:szCs w:val="20"/>
              </w:rPr>
              <w:t>5.教師引導兒童思考並討論成長紀錄的形式、內容、製作步驟及準備的材料。(1)呈現形式：成長紀錄可以做成一本手冊、時間捲軸、心智地圖、檔案夾、行事曆，也可以利用各種不同的摺頁方式呈現，讓兒童自行創意發想。(2)呈現內容：教師請兒童選擇在自己的成長歷程中，占有重要的人、物或印象深刻的事件，當作成長紀錄的主題，也可選擇在課堂中曾分享的故事當作主題。</w:t>
            </w:r>
          </w:p>
          <w:p w:rsidR="005215E9" w:rsidRPr="00812F39" w:rsidRDefault="005215E9" w:rsidP="005215E9">
            <w:pPr>
              <w:spacing w:line="240" w:lineRule="exact"/>
              <w:ind w:left="10" w:rightChars="10" w:right="24"/>
              <w:rPr>
                <w:rFonts w:ascii="標楷體" w:eastAsia="標楷體" w:hAnsi="標楷體" w:cs="新細明體"/>
                <w:color w:val="000000"/>
                <w:sz w:val="20"/>
                <w:szCs w:val="20"/>
              </w:rPr>
            </w:pPr>
            <w:r>
              <w:rPr>
                <w:rFonts w:ascii="標楷體" w:eastAsia="標楷體" w:hAnsi="標楷體" w:cs="新細明體" w:hint="eastAsia"/>
                <w:color w:val="000000"/>
                <w:sz w:val="20"/>
                <w:szCs w:val="20"/>
              </w:rPr>
              <w:t>6</w:t>
            </w:r>
            <w:r w:rsidRPr="00812F39">
              <w:rPr>
                <w:rFonts w:ascii="標楷體" w:eastAsia="標楷體" w:hAnsi="標楷體" w:cs="新細明體" w:hint="eastAsia"/>
                <w:color w:val="000000"/>
                <w:sz w:val="20"/>
                <w:szCs w:val="20"/>
              </w:rPr>
              <w:t>.兒童自行決定成長紀錄的呈現內容及方式後，教師以階梯書和時</w:t>
            </w:r>
            <w:r w:rsidRPr="00812F39">
              <w:rPr>
                <w:rFonts w:ascii="標楷體" w:eastAsia="標楷體" w:hAnsi="標楷體" w:cs="新細明體" w:hint="eastAsia"/>
                <w:color w:val="000000"/>
                <w:sz w:val="20"/>
                <w:szCs w:val="20"/>
              </w:rPr>
              <w:lastRenderedPageBreak/>
              <w:t>間捲軸為例，指導兒童細分成長紀錄的內容（可參考教師手冊第24頁學習單），在製作成長紀錄前先規畫好每一頁的腳本，依據腳本逐頁製作個人成長紀錄，內容呈現盡量圖文並茂。</w:t>
            </w:r>
          </w:p>
          <w:p w:rsidR="005215E9" w:rsidRPr="00812F39" w:rsidRDefault="005215E9" w:rsidP="005215E9">
            <w:pPr>
              <w:spacing w:line="240" w:lineRule="exact"/>
              <w:ind w:left="10" w:rightChars="10" w:right="24"/>
              <w:rPr>
                <w:rFonts w:ascii="標楷體" w:eastAsia="標楷體" w:hAnsi="標楷體"/>
                <w:color w:val="000000"/>
                <w:sz w:val="20"/>
                <w:szCs w:val="20"/>
              </w:rPr>
            </w:pPr>
            <w:r>
              <w:rPr>
                <w:rFonts w:ascii="標楷體" w:eastAsia="標楷體" w:hAnsi="標楷體" w:cs="新細明體" w:hint="eastAsia"/>
                <w:color w:val="000000"/>
                <w:sz w:val="20"/>
                <w:szCs w:val="20"/>
              </w:rPr>
              <w:t>7</w:t>
            </w:r>
            <w:r w:rsidRPr="00812F39">
              <w:rPr>
                <w:rFonts w:ascii="標楷體" w:eastAsia="標楷體" w:hAnsi="標楷體" w:cs="新細明體" w:hint="eastAsia"/>
                <w:color w:val="000000"/>
                <w:sz w:val="20"/>
                <w:szCs w:val="20"/>
              </w:rPr>
              <w:t>.教師發下一人三張四開書面紙，使用照片、剪刀或彩色筆等工具在書面紙上繪製或剪裁黏貼。</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 xml:space="preserve">康軒版教科書「單元一　</w:t>
            </w:r>
            <w:r w:rsidRPr="00812F39">
              <w:rPr>
                <w:rFonts w:ascii="標楷體" w:eastAsia="標楷體" w:hAnsi="標楷體"/>
                <w:color w:val="000000"/>
                <w:sz w:val="20"/>
                <w:szCs w:val="20"/>
              </w:rPr>
              <w:t>生命的故事」</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t>依據班級人數，準備三倍的B4圖畫紙。</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color w:val="000000"/>
                <w:sz w:val="20"/>
                <w:szCs w:val="20"/>
              </w:rPr>
              <w:lastRenderedPageBreak/>
              <w:t>學生</w:t>
            </w:r>
            <w:r w:rsidRPr="00812F39">
              <w:rPr>
                <w:rFonts w:ascii="標楷體" w:eastAsia="標楷體" w:hAnsi="標楷體" w:hint="eastAsia"/>
                <w:color w:val="000000"/>
                <w:sz w:val="20"/>
                <w:szCs w:val="20"/>
              </w:rPr>
              <w:t>蒐集自己成長的資料，攜帶具有象徵成長意義的物品，例如：影片、照片、紀念物品等。攜帶</w:t>
            </w:r>
            <w:r w:rsidRPr="00812F39">
              <w:rPr>
                <w:rFonts w:ascii="標楷體" w:eastAsia="標楷體" w:hAnsi="標楷體"/>
                <w:color w:val="000000"/>
                <w:sz w:val="20"/>
                <w:szCs w:val="20"/>
              </w:rPr>
              <w:t>彩色筆、剪刀、膠水、釘書機。</w:t>
            </w:r>
          </w:p>
          <w:p w:rsidR="005215E9" w:rsidRPr="00812F39" w:rsidRDefault="005215E9" w:rsidP="005215E9">
            <w:pPr>
              <w:spacing w:line="240" w:lineRule="exact"/>
              <w:ind w:left="10" w:right="10"/>
              <w:rPr>
                <w:rFonts w:ascii="標楷體" w:eastAsia="標楷體" w:hAnsi="標楷體"/>
                <w:color w:val="000000"/>
                <w:sz w:val="20"/>
                <w:szCs w:val="20"/>
              </w:rPr>
            </w:pPr>
            <w:r w:rsidRPr="00812F39">
              <w:rPr>
                <w:rFonts w:ascii="標楷體" w:eastAsia="標楷體" w:hAnsi="標楷體" w:hint="eastAsia"/>
                <w:color w:val="000000"/>
                <w:sz w:val="20"/>
                <w:szCs w:val="20"/>
              </w:rPr>
              <w:t>康軒版媒體「教學</w:t>
            </w:r>
            <w:r w:rsidRPr="00812F39">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lastRenderedPageBreak/>
              <w:t>1.參與活動</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2.態度評定</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3.討論發表</w:t>
            </w:r>
          </w:p>
          <w:p w:rsidR="005215E9" w:rsidRPr="00812F39"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4.實作評量</w:t>
            </w:r>
          </w:p>
          <w:p w:rsidR="005215E9" w:rsidRPr="00476B4C" w:rsidRDefault="005215E9" w:rsidP="005215E9">
            <w:pPr>
              <w:spacing w:line="240" w:lineRule="exact"/>
              <w:ind w:leftChars="10" w:left="24" w:rightChars="10" w:right="24"/>
              <w:rPr>
                <w:rFonts w:ascii="標楷體" w:eastAsia="標楷體" w:hAnsi="標楷體"/>
                <w:color w:val="000000"/>
                <w:sz w:val="20"/>
                <w:szCs w:val="20"/>
              </w:rPr>
            </w:pPr>
            <w:r w:rsidRPr="00812F39">
              <w:rPr>
                <w:rFonts w:ascii="標楷體" w:eastAsia="標楷體" w:hAnsi="標楷體" w:hint="eastAsia"/>
                <w:color w:val="000000"/>
                <w:sz w:val="20"/>
                <w:szCs w:val="20"/>
              </w:rPr>
              <w:t>5.自我省思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476B4C" w:rsidRDefault="005215E9" w:rsidP="005215E9">
            <w:pPr>
              <w:spacing w:line="240" w:lineRule="exact"/>
              <w:ind w:leftChars="10" w:left="24" w:rightChars="10" w:right="24"/>
              <w:rPr>
                <w:rFonts w:ascii="標楷體" w:eastAsia="標楷體" w:hAnsi="標楷體"/>
                <w:bCs/>
                <w:color w:val="000000"/>
                <w:sz w:val="20"/>
                <w:szCs w:val="20"/>
              </w:rPr>
            </w:pPr>
            <w:r w:rsidRPr="00FC7742">
              <w:rPr>
                <w:rFonts w:ascii="標楷體" w:eastAsia="標楷體" w:hAnsi="標楷體"/>
                <w:sz w:val="20"/>
                <w:szCs w:val="20"/>
              </w:rPr>
              <w:t>1-3-5 覺察生命的變化與發展歷程。</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C573A0" w:rsidRDefault="005215E9" w:rsidP="005215E9">
            <w:pPr>
              <w:spacing w:line="240" w:lineRule="exact"/>
              <w:ind w:leftChars="10" w:left="24" w:rightChars="10" w:right="24"/>
              <w:rPr>
                <w:rFonts w:ascii="標楷體" w:eastAsia="標楷體" w:hAnsi="標楷體" w:cs="微軟正黑體"/>
                <w:bCs/>
                <w:color w:val="000000"/>
                <w:sz w:val="20"/>
                <w:szCs w:val="20"/>
              </w:rPr>
            </w:pPr>
            <w:r w:rsidRPr="00C573A0">
              <w:rPr>
                <w:rFonts w:ascii="標楷體" w:eastAsia="標楷體" w:hAnsi="標楷體" w:cs="微軟正黑體" w:hint="eastAsia"/>
                <w:bCs/>
                <w:color w:val="000000"/>
                <w:sz w:val="20"/>
                <w:szCs w:val="20"/>
              </w:rPr>
              <w:t>【性別平等教育】</w:t>
            </w:r>
          </w:p>
          <w:p w:rsidR="005215E9" w:rsidRPr="00C573A0" w:rsidRDefault="005215E9" w:rsidP="005215E9">
            <w:pPr>
              <w:spacing w:line="240" w:lineRule="exact"/>
              <w:ind w:leftChars="10" w:left="24" w:rightChars="10" w:right="24"/>
              <w:rPr>
                <w:rFonts w:ascii="標楷體" w:eastAsia="標楷體" w:hAnsi="標楷體"/>
                <w:color w:val="000000"/>
                <w:sz w:val="20"/>
                <w:szCs w:val="20"/>
              </w:rPr>
            </w:pPr>
            <w:r w:rsidRPr="00C573A0">
              <w:rPr>
                <w:rFonts w:ascii="標楷體" w:eastAsia="標楷體" w:hAnsi="標楷體"/>
                <w:color w:val="000000"/>
                <w:sz w:val="20"/>
                <w:szCs w:val="20"/>
              </w:rPr>
              <w:t>1-3-1 認知青春期不同性別者身體的發展與保健。</w:t>
            </w:r>
          </w:p>
          <w:p w:rsidR="005215E9" w:rsidRPr="00C573A0" w:rsidRDefault="005215E9" w:rsidP="005215E9">
            <w:pPr>
              <w:spacing w:line="240" w:lineRule="exact"/>
              <w:ind w:leftChars="10" w:left="24" w:rightChars="10" w:right="24"/>
              <w:rPr>
                <w:rFonts w:ascii="標楷體" w:eastAsia="標楷體" w:hAnsi="標楷體" w:cs="微軟正黑體"/>
                <w:bCs/>
                <w:color w:val="000000"/>
                <w:sz w:val="20"/>
                <w:szCs w:val="20"/>
              </w:rPr>
            </w:pPr>
            <w:r w:rsidRPr="00C573A0">
              <w:rPr>
                <w:rFonts w:ascii="標楷體" w:eastAsia="標楷體" w:hAnsi="標楷體" w:cs="微軟正黑體" w:hint="eastAsia"/>
                <w:bCs/>
                <w:color w:val="000000"/>
                <w:sz w:val="20"/>
                <w:szCs w:val="20"/>
              </w:rPr>
              <w:t>【環境教育】</w:t>
            </w:r>
          </w:p>
          <w:p w:rsidR="005215E9" w:rsidRPr="00476B4C" w:rsidRDefault="005215E9" w:rsidP="005215E9">
            <w:pPr>
              <w:spacing w:line="240" w:lineRule="exact"/>
              <w:ind w:leftChars="10" w:left="24" w:rightChars="10" w:right="24"/>
              <w:rPr>
                <w:rFonts w:ascii="標楷體" w:eastAsia="標楷體" w:hAnsi="標楷體"/>
                <w:bCs/>
                <w:color w:val="000000"/>
                <w:sz w:val="20"/>
                <w:szCs w:val="20"/>
              </w:rPr>
            </w:pPr>
            <w:r w:rsidRPr="00C573A0">
              <w:rPr>
                <w:rFonts w:ascii="標楷體" w:eastAsia="標楷體" w:hAnsi="標楷體"/>
                <w:color w:val="000000"/>
                <w:sz w:val="20"/>
                <w:szCs w:val="20"/>
              </w:rPr>
              <w:t>2-3-1 瞭解基本的生態原則，以及人類與自然和諧</w:t>
            </w:r>
            <w:r w:rsidRPr="00C573A0">
              <w:rPr>
                <w:rFonts w:ascii="標楷體" w:eastAsia="標楷體" w:hAnsi="標楷體"/>
                <w:color w:val="000000"/>
                <w:sz w:val="20"/>
                <w:szCs w:val="20"/>
              </w:rPr>
              <w:lastRenderedPageBreak/>
              <w:t>共生的關係。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3F0549"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二</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2/16</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2/22</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1-2</w:t>
            </w:r>
            <w:r w:rsidRPr="00A94CA6">
              <w:rPr>
                <w:rFonts w:ascii="標楷體" w:eastAsia="標楷體" w:hAnsi="標楷體"/>
                <w:color w:val="000000"/>
                <w:sz w:val="20"/>
                <w:szCs w:val="20"/>
              </w:rPr>
              <w:t>生命中的變化</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pStyle w:val="31"/>
              <w:tabs>
                <w:tab w:val="left" w:pos="448"/>
              </w:tabs>
              <w:spacing w:line="240" w:lineRule="atLeast"/>
              <w:ind w:leftChars="10" w:left="24" w:rightChars="10" w:right="24" w:firstLine="0"/>
              <w:jc w:val="left"/>
              <w:rPr>
                <w:rFonts w:ascii="標楷體" w:eastAsia="標楷體" w:hAnsi="標楷體" w:cs="新細明體"/>
                <w:color w:val="000000"/>
                <w:sz w:val="20"/>
              </w:rPr>
            </w:pPr>
            <w:r w:rsidRPr="00A94CA6">
              <w:rPr>
                <w:rFonts w:ascii="標楷體" w:eastAsia="標楷體" w:hAnsi="標楷體" w:hint="eastAsia"/>
                <w:color w:val="000000"/>
                <w:sz w:val="20"/>
              </w:rPr>
              <w:t>【活動2】</w:t>
            </w:r>
            <w:r w:rsidRPr="00A94CA6">
              <w:rPr>
                <w:rFonts w:ascii="標楷體" w:eastAsia="標楷體" w:hAnsi="標楷體" w:cs="新細明體" w:hint="eastAsia"/>
                <w:color w:val="000000"/>
                <w:sz w:val="20"/>
              </w:rPr>
              <w:t>生命中的變化</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將兒童分組，準備演出情境劇，各組以青春期的成長狀況為背景，討論班上曾發生的事件。各組劇本完成後，全班座位排成U字型，演員上臺演出情境劇，教師可適時運用「停格」的技巧，引導兒童針對事件進行討論。</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2.雖然同處於成長期，但每個人發育程度不相同。想一想，當你遇到下面這些狀況時，會怎麼處理呢？利用角色扮演，體會成長過程中可能面臨的狀況，再分享你的看法。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(1)情境</w:t>
            </w:r>
            <w:r w:rsidRPr="00A94CA6">
              <w:rPr>
                <w:rFonts w:ascii="標楷體" w:eastAsia="標楷體" w:hAnsi="標楷體" w:cs="新細明體"/>
                <w:color w:val="000000"/>
                <w:sz w:val="20"/>
                <w:szCs w:val="20"/>
              </w:rPr>
              <w:t>1</w:t>
            </w:r>
            <w:r w:rsidRPr="00A94CA6">
              <w:rPr>
                <w:rFonts w:ascii="標楷體" w:eastAsia="標楷體" w:hAnsi="標楷體" w:cs="新細明體" w:hint="eastAsia"/>
                <w:color w:val="000000"/>
                <w:sz w:val="20"/>
                <w:szCs w:val="20"/>
              </w:rPr>
              <w:t>：文昇臉上長了很多青春痘，被同學嘲笑。</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lastRenderedPageBreak/>
              <w:t>(2)情境2：康妮的生理期用品不小心掉在地上，被同學撿起，並拿來開玩笑。</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3.教師將情境劇主題及兒童發表的重點記錄在黑板上，說明每個人除了成長歷程不同，青春期的成長變化也因人而異。藉由兒童本身的參與及演出，體驗身處不同青春期狀況的感受，進而關懷他人。</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4.教師提問：你如何面對自己和同學成長的差異？會以什麼方式來面對呢？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5.教師總結，從分享自己和他人的生命發展歷程中，體會生命的差異性與奧妙，接納青春期的變化是成長的正常現象，進而以正向態度面對，體會成長帶來的喜悅。</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6.教師請兒童反思：每個人的生命歷程都是獨一無二的，經過學習與體驗後，你能以開放且尊重的態度面對了嗎？</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康軒版教科書「單元一　</w:t>
            </w:r>
            <w:r w:rsidRPr="00A94CA6">
              <w:rPr>
                <w:rFonts w:ascii="標楷體" w:eastAsia="標楷體" w:hAnsi="標楷體"/>
                <w:color w:val="000000"/>
                <w:sz w:val="20"/>
                <w:szCs w:val="20"/>
              </w:rPr>
              <w:t>生命的故事」</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成長紀錄作品。</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1.分享討論</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3.口頭發表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1-3-5 覺察生命的變化與發展歷程。</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1-3-1 認知青春期不同性別者身體的發展與保健。</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2-3-1 瞭解基本的生態原則，以及人類與自然和諧共生的關係。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C974EB" w:rsidRDefault="005215E9" w:rsidP="005215E9">
            <w:pPr>
              <w:jc w:val="both"/>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三</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2/23</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2/29</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1-2</w:t>
            </w:r>
            <w:r w:rsidRPr="00A94CA6">
              <w:rPr>
                <w:rFonts w:ascii="標楷體" w:eastAsia="標楷體" w:hAnsi="標楷體"/>
                <w:color w:val="000000"/>
                <w:sz w:val="20"/>
                <w:szCs w:val="20"/>
              </w:rPr>
              <w:t>生命中的變化</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pStyle w:val="31"/>
              <w:tabs>
                <w:tab w:val="left" w:pos="448"/>
              </w:tabs>
              <w:spacing w:line="240" w:lineRule="atLeast"/>
              <w:ind w:leftChars="10" w:left="24" w:rightChars="10" w:right="24" w:firstLine="0"/>
              <w:jc w:val="left"/>
              <w:rPr>
                <w:rFonts w:ascii="標楷體" w:eastAsia="標楷體" w:hAnsi="標楷體" w:cs="新細明體"/>
                <w:color w:val="000000"/>
                <w:sz w:val="20"/>
              </w:rPr>
            </w:pPr>
            <w:r w:rsidRPr="00A94CA6">
              <w:rPr>
                <w:rFonts w:ascii="標楷體" w:eastAsia="標楷體" w:hAnsi="標楷體" w:hint="eastAsia"/>
                <w:color w:val="000000"/>
                <w:sz w:val="20"/>
              </w:rPr>
              <w:t>【活動2】</w:t>
            </w:r>
            <w:r w:rsidRPr="00A94CA6">
              <w:rPr>
                <w:rFonts w:ascii="標楷體" w:eastAsia="標楷體" w:hAnsi="標楷體" w:cs="新細明體" w:hint="eastAsia"/>
                <w:color w:val="000000"/>
                <w:sz w:val="20"/>
              </w:rPr>
              <w:t>生命中的變化</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1.教師將兒童分組，準備演出情境劇，各組以青春期的成長狀況為背景，討論班上曾發生的</w:t>
            </w:r>
            <w:r w:rsidRPr="00A94CA6">
              <w:rPr>
                <w:rFonts w:ascii="標楷體" w:eastAsia="標楷體" w:hAnsi="標楷體" w:cs="新細明體" w:hint="eastAsia"/>
                <w:color w:val="000000"/>
                <w:sz w:val="20"/>
                <w:szCs w:val="20"/>
              </w:rPr>
              <w:lastRenderedPageBreak/>
              <w:t>事件。各組劇本完成後，全班座位排成U字型，演員上臺演出情境劇，教師可適時運用「停格」的技巧，引導兒童針對事件進行討論。</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2.雖然同處於成長期，但每個人發育程度不相同。想一想，當你遇到下面這些狀況時，會怎麼處理呢？利用角色扮演，體會成長過程中可能面臨的狀況，再分享你的看法。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(1)情境</w:t>
            </w:r>
            <w:r w:rsidRPr="00A94CA6">
              <w:rPr>
                <w:rFonts w:ascii="標楷體" w:eastAsia="標楷體" w:hAnsi="標楷體" w:cs="新細明體"/>
                <w:color w:val="000000"/>
                <w:sz w:val="20"/>
                <w:szCs w:val="20"/>
              </w:rPr>
              <w:t>1</w:t>
            </w:r>
            <w:r w:rsidRPr="00A94CA6">
              <w:rPr>
                <w:rFonts w:ascii="標楷體" w:eastAsia="標楷體" w:hAnsi="標楷體" w:cs="新細明體" w:hint="eastAsia"/>
                <w:color w:val="000000"/>
                <w:sz w:val="20"/>
                <w:szCs w:val="20"/>
              </w:rPr>
              <w:t>：文昇臉上長了很多青春痘，被同學嘲笑。</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(2)情境2：康妮的生理期用品不小心掉在地上，被同學撿起，並拿來開玩笑。</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3.教師將情境劇主題及兒童發表的重點記錄在黑板上，說明每個人除了成長歷程不同，青春期的成長變化也因人而異。藉由兒童本身的參與及演出，體驗身處不同青春期狀況的感受，進而關懷他人。</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4.教師提問：你如何面對自己和同學成長的差異？會以什麼方式來面對呢？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5.教師總結，從分享自</w:t>
            </w:r>
            <w:r w:rsidRPr="00A94CA6">
              <w:rPr>
                <w:rFonts w:ascii="標楷體" w:eastAsia="標楷體" w:hAnsi="標楷體" w:cs="新細明體" w:hint="eastAsia"/>
                <w:color w:val="000000"/>
                <w:sz w:val="20"/>
                <w:szCs w:val="20"/>
              </w:rPr>
              <w:lastRenderedPageBreak/>
              <w:t>己和他人的生命發展歷程中，體會生命的差異性與奧妙，接納青春期的變化是成長的正常現象，進而以正向態度面對，體會成長帶來的喜悅。</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6.教師請兒童反思：每個人的生命歷程都是獨一無二的，經過學習與體驗後，你能以開放且尊重的態度面對了嗎？</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康軒版教科書「單元一　</w:t>
            </w:r>
            <w:r w:rsidRPr="00A94CA6">
              <w:rPr>
                <w:rFonts w:ascii="標楷體" w:eastAsia="標楷體" w:hAnsi="標楷體"/>
                <w:color w:val="000000"/>
                <w:sz w:val="20"/>
                <w:szCs w:val="20"/>
              </w:rPr>
              <w:t>生命的故事」</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成長紀錄作</w:t>
            </w:r>
            <w:r w:rsidRPr="00A94CA6">
              <w:rPr>
                <w:rFonts w:ascii="標楷體" w:eastAsia="標楷體" w:hAnsi="標楷體"/>
                <w:color w:val="000000"/>
                <w:sz w:val="20"/>
                <w:szCs w:val="20"/>
              </w:rPr>
              <w:lastRenderedPageBreak/>
              <w:t>品。</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1.分享討論</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3.口頭發表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1-3-5 覺察生命的變化與發展歷程。</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1-3-1 認知青春期不同性別者身體的發展與保健。</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lastRenderedPageBreak/>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2-3-1 瞭解基本的生態原則，以及人類與自然和諧共生的關係。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四</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3/1</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3/7</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2-1</w:t>
            </w:r>
            <w:r w:rsidRPr="00A94CA6">
              <w:rPr>
                <w:rFonts w:ascii="標楷體" w:eastAsia="標楷體" w:hAnsi="標楷體"/>
                <w:color w:val="000000"/>
                <w:sz w:val="20"/>
                <w:szCs w:val="20"/>
              </w:rPr>
              <w:t>生態環境改變</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【活動1】</w:t>
            </w:r>
            <w:r w:rsidRPr="00A94CA6">
              <w:rPr>
                <w:rFonts w:ascii="標楷體" w:eastAsia="標楷體" w:hAnsi="標楷體" w:cs="新細明體" w:hint="eastAsia"/>
                <w:color w:val="000000"/>
                <w:sz w:val="20"/>
                <w:szCs w:val="20"/>
              </w:rPr>
              <w:t>生態環境改變</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1.教師播放櫻花鉤吻鮭的相關影片，引起兒童興趣。</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2.教師可詳細介紹櫻花鉤吻鮭，引導兒童覺察大眾關注櫻花鉤吻鮭的原因。</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3.教師提問：在臺灣還有哪些生物受到保護？牠們為什麼需要被保護？生態環境改變對牠們有哪些影響？</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4.兒童輪流上臺分享蒐集臺灣各種保育物種的相關資料，說明物種被保育的原因，以及目前生存遭遇的困境。</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5.教師引導兒童分析：你認為生物瀕臨絕種的原因有哪些？關於人類破壞環境導致生物生存受到威脅，你有什麼想</w:t>
            </w:r>
            <w:r w:rsidRPr="00A94CA6">
              <w:rPr>
                <w:rFonts w:ascii="標楷體" w:eastAsia="標楷體" w:hAnsi="標楷體" w:cs="新細明體" w:hint="eastAsia"/>
                <w:color w:val="000000"/>
                <w:sz w:val="20"/>
                <w:szCs w:val="20"/>
              </w:rPr>
              <w:lastRenderedPageBreak/>
              <w:t>法呢？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6.教師引導兒童歸納，發現野生動、植物的棲息地十分珍貴，若不妥善保護而隨意破壞，將嚴重影響生態圈的平衡。</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7.說說看，人類的哪些行為可能會破壞自然環境中動、植物的生態呢？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8.教師歸納生物瀕臨滅絕的原因和現象，請兒童針對人類影響自然環境中動物、植物生存的行為發表看法，喚起兒童對生物多樣性的重視。</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9.教師說明人類為了改善生活的便利性破壞生態環境，導致生物的生存受到威脅，間接奪走其他物種的生命，甚至完全滅絕。請兒童思考以下問題：</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(1)對於人類的行為，你贊成還是反對？為什麼？</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(2)人類還有哪些行為，會威脅其他物種的生命？</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(3)為了讓生活更方便舒適，除了破壞原有的環境還有其他方法嗎？</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(4)你可以如何保護這</w:t>
            </w:r>
            <w:r w:rsidRPr="00A94CA6">
              <w:rPr>
                <w:rFonts w:ascii="標楷體" w:eastAsia="標楷體" w:hAnsi="標楷體" w:cs="新細明體" w:hint="eastAsia"/>
                <w:color w:val="000000"/>
                <w:sz w:val="20"/>
                <w:szCs w:val="20"/>
              </w:rPr>
              <w:lastRenderedPageBreak/>
              <w:t>些瀕臨滅絕的生物呢？</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康軒版教科書「單元二　</w:t>
            </w:r>
            <w:r w:rsidRPr="00A94CA6">
              <w:rPr>
                <w:rFonts w:ascii="標楷體" w:eastAsia="標楷體" w:hAnsi="標楷體"/>
                <w:color w:val="000000"/>
                <w:sz w:val="20"/>
                <w:szCs w:val="20"/>
              </w:rPr>
              <w:t>保護地球行動」</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櫻花鉤吻鮭的相關影片，可至臺灣櫻花鉤吻鮭──環境教育數位學習網下載。準備臺灣各種瀕臨滅絕生物的照片、影片、書籍或相關新聞事件。</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學生蒐集臺灣各種保育物種的相關資料。</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lastRenderedPageBreak/>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2.資料蒐集</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4.討論發表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5.自我省思</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6.參與討論</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4-3-3 覺察環境的改變與破壞可能帶來的危險，並珍惜生態環境與資源。</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關切人類行為對環境的衝擊，進而建立環境友善的生活與消費觀念。</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【家政教育】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3-3-2 運用環境保護與資源回收並於生活中實踐。</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【海洋教育】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5-3-6 蒐集海洋環境議題之相關新聞事件(如海洋汙染、海岸線後退、海洋生態的破壞)，瞭解海洋遭受的危機與人類生存的關係。</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5-3-7 探討河流或海洋生態保育</w:t>
            </w:r>
            <w:r w:rsidRPr="00A94CA6">
              <w:rPr>
                <w:rFonts w:ascii="標楷體" w:eastAsia="標楷體" w:hAnsi="標楷體"/>
                <w:color w:val="000000"/>
                <w:sz w:val="20"/>
                <w:szCs w:val="20"/>
              </w:rPr>
              <w:lastRenderedPageBreak/>
              <w:t>與生活的關係。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五</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3/8</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3/14</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2-1</w:t>
            </w:r>
            <w:r w:rsidRPr="00A94CA6">
              <w:rPr>
                <w:rFonts w:ascii="標楷體" w:eastAsia="標楷體" w:hAnsi="標楷體"/>
                <w:color w:val="000000"/>
                <w:sz w:val="20"/>
                <w:szCs w:val="20"/>
              </w:rPr>
              <w:t>生態環境改變</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【活動1】</w:t>
            </w:r>
            <w:r w:rsidRPr="00A94CA6">
              <w:rPr>
                <w:rFonts w:ascii="標楷體" w:eastAsia="標楷體" w:hAnsi="標楷體" w:cs="新細明體" w:hint="eastAsia"/>
                <w:color w:val="000000"/>
                <w:sz w:val="20"/>
                <w:szCs w:val="20"/>
              </w:rPr>
              <w:t>生態環境改變</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引導：臺東的杉原海岸是原住民族的生活區域，因為興建美麗灣度假村引起許多與生態保育相關的討論。另外，建設蘇花高速公路的工程可讓交通便利，也引發了破壞環境的疑慮。請蒐集並整理這兩項開發議題的資料，思考可能造成的影響。</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2.兒童蒐集資料後，會發現臺東美麗灣度假村和蘇花高速公路這兩項事件引發大眾許多不同的看法，教師引導兒童歸納並分析複雜的資料，將多元的資料整理成筆記，透過各個面向深入分析。</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3.小組組員分享整理完成的筆記，發表該環境議題的重點。</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4.教師提問：探究這兩項議題後，對於環境的保育與開發，你的觀點是什麼？想想看，有沒有辦法在開發、建設的同時，也能保護自然生態，使環境不被破壞呢？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5.兒童切入議題的角度不同，會分析出不同的</w:t>
            </w:r>
            <w:r w:rsidRPr="00A94CA6">
              <w:rPr>
                <w:rFonts w:ascii="標楷體" w:eastAsia="標楷體" w:hAnsi="標楷體" w:cs="新細明體" w:hint="eastAsia"/>
                <w:color w:val="000000"/>
                <w:sz w:val="20"/>
                <w:szCs w:val="20"/>
              </w:rPr>
              <w:lastRenderedPageBreak/>
              <w:t>看法，但教師仍可引導兒童從各個面向深入探討，在黑板上歸納該環境議題帶來的影響。</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Pr>
                <w:rFonts w:ascii="標楷體" w:eastAsia="標楷體" w:hAnsi="標楷體" w:cs="新細明體" w:hint="eastAsia"/>
                <w:color w:val="000000"/>
                <w:sz w:val="20"/>
                <w:szCs w:val="20"/>
              </w:rPr>
              <w:t>6</w:t>
            </w:r>
            <w:r w:rsidRPr="00A94CA6">
              <w:rPr>
                <w:rFonts w:ascii="標楷體" w:eastAsia="標楷體" w:hAnsi="標楷體" w:cs="新細明體" w:hint="eastAsia"/>
                <w:color w:val="000000"/>
                <w:sz w:val="20"/>
                <w:szCs w:val="20"/>
              </w:rPr>
              <w:t>.教師提問：</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(1)聽了同學的分享，你對該項環境議題的看法改變了嗎？為什麼？</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(2)想想看，有沒有一個兩全其美的方法，在努力現代化的同時，也能保護生態環境呢？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(3)假設環保和你個人的需求產生衝突時，你會選擇環保或是個人需求呢？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(4)你還對哪些環境議題有興趣，想深入探討呢？</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康軒版教科書「單元二　</w:t>
            </w:r>
            <w:r w:rsidRPr="00A94CA6">
              <w:rPr>
                <w:rFonts w:ascii="標楷體" w:eastAsia="標楷體" w:hAnsi="標楷體"/>
                <w:color w:val="000000"/>
                <w:sz w:val="20"/>
                <w:szCs w:val="20"/>
              </w:rPr>
              <w:t>保護地球行動」</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學生蒐集建造美麗灣度假村以及開發蘇花高速公路的相關資料。</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2.資料蒐集</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4.討論發表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5自我省思</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6.參與討論</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4-3-3 覺察環境的改變與破壞可能帶來的危險，並珍惜生態環境與資源。</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關切人類行為對環境的衝擊，進而建立環境友善的生活與消費觀念。</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【家政教育】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3-3-2 運用環境保護與資源回收並於生活中實踐。</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【海洋教育】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5-3-6 蒐集海洋環境議題之相關新聞事件(如海洋汙染、海岸線後退、海洋生態的破壞)，瞭解海洋遭受的危機與人類生存的關係。</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5-3-7 探討河流或海洋生態保育與生活的關係。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六</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3/15</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3/21</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2-2</w:t>
            </w:r>
            <w:r w:rsidRPr="00A94CA6">
              <w:rPr>
                <w:rFonts w:ascii="標楷體" w:eastAsia="標楷體" w:hAnsi="標楷體"/>
                <w:color w:val="000000"/>
                <w:sz w:val="20"/>
                <w:szCs w:val="20"/>
              </w:rPr>
              <w:t>珍惜生態環境</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【活動2】</w:t>
            </w:r>
            <w:r w:rsidRPr="00A94CA6">
              <w:rPr>
                <w:rFonts w:ascii="標楷體" w:eastAsia="標楷體" w:hAnsi="標楷體" w:cs="新細明體" w:hint="eastAsia"/>
                <w:color w:val="000000"/>
                <w:sz w:val="20"/>
                <w:szCs w:val="20"/>
              </w:rPr>
              <w:t>珍惜生態環境</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請兒童閱讀《11歲男孩的祈禱：一起種樹救地球！》書籍、相關報導、照片或影片，激發兒童愛護森林的情感。樹木能淨化空氣、補充氧氣、調節氣溫、釋放芬多精、幫助水土保持、綠化環境，另外，也是許多動物的家。</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2.教師提問：生態環境被破壞，因而改變了地球萬物共享的資源，我們應有一些積極的策略來面對，才能使後代享</w:t>
            </w:r>
            <w:r w:rsidRPr="00A94CA6">
              <w:rPr>
                <w:rFonts w:ascii="標楷體" w:eastAsia="標楷體" w:hAnsi="標楷體" w:cs="新細明體" w:hint="eastAsia"/>
                <w:color w:val="000000"/>
                <w:sz w:val="20"/>
                <w:szCs w:val="20"/>
              </w:rPr>
              <w:lastRenderedPageBreak/>
              <w:t>受到跟我們相同的生態環境。請閱讀下面這則報導，並和同學分享你的看法。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內容簡介：德國11歲小男孩菲利斯隨著父母看了環保紀錄片《不願面對的真相》之後，寫下一份報告，到課堂上跟老師、同學分享，他認為保護地球刻不容緩，呼籲大家要有所行動，他努力了2年後，在德國引起了種下一百萬棵樹的迴響。現在菲利斯行動造成的效應還在持續擴大，影響其他國家</w:t>
            </w:r>
            <w:r w:rsidRPr="00A94CA6">
              <w:rPr>
                <w:rFonts w:ascii="標楷體" w:eastAsia="標楷體" w:hAnsi="標楷體" w:cs="MS Mincho" w:hint="eastAsia"/>
                <w:color w:val="000000"/>
                <w:sz w:val="20"/>
                <w:szCs w:val="20"/>
              </w:rPr>
              <w:t>……</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4.教師也可利用其他真實事件改編的繪本，例如：《奇妙的花園》、《熱愛大自然的女孩：瑞秋‧卡森的故事》、《綠色能源島》，激起兒童改善地球環境的想法，鼓勵兒童只要努力就可以改變。</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5.教師提問：想想看，生活周遭有哪些保護生態環境的行動，可以集合大家的力量來推動或實踐呢？請分組和同學規畫並進行環保築夢計畫吧！</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康軒版教科書「單元二　</w:t>
            </w:r>
            <w:r w:rsidRPr="00A94CA6">
              <w:rPr>
                <w:rFonts w:ascii="標楷體" w:eastAsia="標楷體" w:hAnsi="標楷體"/>
                <w:color w:val="000000"/>
                <w:sz w:val="20"/>
                <w:szCs w:val="20"/>
              </w:rPr>
              <w:t>保護地球行動」</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準備《11歲男孩的祈禱：一起種樹救地球！》相關網站、新聞報導、書籍、照片或影片等資料。</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lastRenderedPageBreak/>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3.成果發表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4-3-3 覺察環境的改變與破壞可能帶來的危險，並珍惜生態環境與資源。</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關切人類行為對環境的衝擊，進而建立環境友善的生活與消費觀念。</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【家政教育】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3-3-2 運用環境保護與資源回收並於生活中實踐。</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【海洋教育】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5-3-6 蒐集海洋環境議題之相關新聞事件(如海洋汙染、海岸線</w:t>
            </w:r>
            <w:r w:rsidRPr="00A94CA6">
              <w:rPr>
                <w:rFonts w:ascii="標楷體" w:eastAsia="標楷體" w:hAnsi="標楷體"/>
                <w:color w:val="000000"/>
                <w:sz w:val="20"/>
                <w:szCs w:val="20"/>
              </w:rPr>
              <w:lastRenderedPageBreak/>
              <w:t>後退、海洋生態的破壞)，瞭解海洋遭受的危機與人類生存的關係。</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5-3-7 探討河流或海洋生態保育與生活的關係。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sz w:val="20"/>
                <w:szCs w:val="20"/>
              </w:rPr>
            </w:pPr>
            <w:r w:rsidRPr="00E57E15">
              <w:rPr>
                <w:rFonts w:ascii="標楷體" w:eastAsia="標楷體" w:hAnsi="標楷體" w:hint="eastAsia"/>
                <w:sz w:val="20"/>
                <w:szCs w:val="20"/>
              </w:rPr>
              <w:t>七</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lastRenderedPageBreak/>
              <w:t>3/22</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3/28</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2-2</w:t>
            </w:r>
            <w:r w:rsidRPr="00A94CA6">
              <w:rPr>
                <w:rFonts w:ascii="標楷體" w:eastAsia="標楷體" w:hAnsi="標楷體"/>
                <w:color w:val="000000"/>
                <w:sz w:val="20"/>
                <w:szCs w:val="20"/>
              </w:rPr>
              <w:t>珍惜生</w:t>
            </w:r>
            <w:r w:rsidRPr="00A94CA6">
              <w:rPr>
                <w:rFonts w:ascii="標楷體" w:eastAsia="標楷體" w:hAnsi="標楷體"/>
                <w:color w:val="000000"/>
                <w:sz w:val="20"/>
                <w:szCs w:val="20"/>
              </w:rPr>
              <w:lastRenderedPageBreak/>
              <w:t>態環境</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lastRenderedPageBreak/>
              <w:t>【活動2】</w:t>
            </w:r>
            <w:r w:rsidRPr="00A94CA6">
              <w:rPr>
                <w:rFonts w:ascii="標楷體" w:eastAsia="標楷體" w:hAnsi="標楷體" w:cs="新細明體" w:hint="eastAsia"/>
                <w:color w:val="000000"/>
                <w:sz w:val="20"/>
                <w:szCs w:val="20"/>
              </w:rPr>
              <w:t>珍惜生態環境</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lastRenderedPageBreak/>
              <w:t>1.全班分為</w:t>
            </w:r>
            <w:r w:rsidRPr="00A94CA6">
              <w:rPr>
                <w:rFonts w:ascii="標楷體" w:eastAsia="標楷體" w:hAnsi="標楷體" w:cs="新細明體"/>
                <w:color w:val="000000"/>
                <w:sz w:val="20"/>
                <w:szCs w:val="20"/>
              </w:rPr>
              <w:t>4</w:t>
            </w:r>
            <w:r w:rsidRPr="00A94CA6">
              <w:rPr>
                <w:rFonts w:ascii="標楷體" w:eastAsia="標楷體" w:hAnsi="標楷體" w:cs="Cambria Math" w:hint="eastAsia"/>
                <w:color w:val="000000"/>
                <w:sz w:val="20"/>
                <w:szCs w:val="20"/>
              </w:rPr>
              <w:t>～</w:t>
            </w:r>
            <w:r w:rsidRPr="00A94CA6">
              <w:rPr>
                <w:rFonts w:ascii="標楷體" w:eastAsia="標楷體" w:hAnsi="標楷體" w:cs="新細明體"/>
                <w:color w:val="000000"/>
                <w:sz w:val="20"/>
                <w:szCs w:val="20"/>
              </w:rPr>
              <w:t>5</w:t>
            </w:r>
            <w:r w:rsidRPr="00A94CA6">
              <w:rPr>
                <w:rFonts w:ascii="標楷體" w:eastAsia="標楷體" w:hAnsi="標楷體" w:cs="新細明體" w:hint="eastAsia"/>
                <w:color w:val="000000"/>
                <w:sz w:val="20"/>
                <w:szCs w:val="20"/>
              </w:rPr>
              <w:t>人一組，教師引導各組依循菲利斯的植樹活動模式，規畫具體可行的環保築夢計畫。</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(1)你認為社區內哪一項環保問題最嚴重？請與小組成員討論後決定一個改善的目標。</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(2)決定環保行動的主題後，在小組成員能力所及的範圍內，你想達成什麼目標？</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(3)開始行動前需要做哪些準備工作？要事先和哪些人溝通？行動地點在哪裡？什麼時間行動？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(4)執行的方式為何？請分組規畫出詳細的行動過程，撰寫環保築夢計畫。</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(5)環保築夢計畫在實施過程中如何做記錄？結束後如何展示小組活動的成果？</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(6)如何邀請更多人共同行動？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2.各組執行環保築夢計畫後，兒童在小組內分享個人行動時的感受。</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3.你進行了哪些環保築夢計畫？你有哪些收穫或感受？</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4.執行環保築夢計畫之</w:t>
            </w:r>
            <w:r w:rsidRPr="00A94CA6">
              <w:rPr>
                <w:rFonts w:ascii="標楷體" w:eastAsia="標楷體" w:hAnsi="標楷體" w:cs="新細明體" w:hint="eastAsia"/>
                <w:color w:val="000000"/>
                <w:sz w:val="20"/>
                <w:szCs w:val="20"/>
              </w:rPr>
              <w:lastRenderedPageBreak/>
              <w:t>後，有哪些地方需要調整或加強的地方？你會怎麼做呢？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5.教師總結：鼓勵家人和朋友共同參與環保行動，並在生活中隨時實踐吧！</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康軒版教科</w:t>
            </w:r>
            <w:r w:rsidRPr="00A94CA6">
              <w:rPr>
                <w:rFonts w:ascii="標楷體" w:eastAsia="標楷體" w:hAnsi="標楷體" w:hint="eastAsia"/>
                <w:color w:val="000000"/>
                <w:sz w:val="20"/>
                <w:szCs w:val="20"/>
              </w:rPr>
              <w:lastRenderedPageBreak/>
              <w:t xml:space="preserve">書「單元二　</w:t>
            </w:r>
            <w:r w:rsidRPr="00A94CA6">
              <w:rPr>
                <w:rFonts w:ascii="標楷體" w:eastAsia="標楷體" w:hAnsi="標楷體"/>
                <w:color w:val="000000"/>
                <w:sz w:val="20"/>
                <w:szCs w:val="20"/>
              </w:rPr>
              <w:t>保護地球行動」</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2.態度評定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3.成果發表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lastRenderedPageBreak/>
              <w:t>4-3-3 覺察環境的改變與破壞</w:t>
            </w:r>
            <w:r w:rsidRPr="00A94CA6">
              <w:rPr>
                <w:rFonts w:ascii="標楷體" w:eastAsia="標楷體" w:hAnsi="標楷體"/>
                <w:bCs/>
                <w:color w:val="000000"/>
                <w:sz w:val="20"/>
                <w:szCs w:val="20"/>
              </w:rPr>
              <w:lastRenderedPageBreak/>
              <w:t>可能帶來的危險，並珍惜生態環境與資源。</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lastRenderedPageBreak/>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lastRenderedPageBreak/>
              <w:t>3-3-1 關切人類行為對環境的衝擊，進而建立環境友善的生活與消費觀念。</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【家政教育】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3-3-2 運用環境保護與資源回收並於生活中實踐。</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【海洋教育】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5-3-6 蒐集海洋環境議題之相關新聞事件(如海洋汙染、海岸線後退、海洋生態的破壞)，瞭解海洋遭受的危機與人類生存的關係。</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5-3-7 探討河流或海洋生態保育與生活的關係。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八</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3/29</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4/4</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3-1</w:t>
            </w:r>
            <w:r w:rsidRPr="00A94CA6">
              <w:rPr>
                <w:rFonts w:ascii="標楷體" w:eastAsia="標楷體" w:hAnsi="標楷體"/>
                <w:color w:val="000000"/>
                <w:sz w:val="20"/>
                <w:szCs w:val="20"/>
              </w:rPr>
              <w:t>文化面面觀</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【活動1】</w:t>
            </w:r>
            <w:r w:rsidRPr="00A94CA6">
              <w:rPr>
                <w:rFonts w:ascii="標楷體" w:eastAsia="標楷體" w:hAnsi="標楷體" w:cs="新細明體" w:hint="eastAsia"/>
                <w:color w:val="000000"/>
                <w:sz w:val="20"/>
                <w:szCs w:val="20"/>
              </w:rPr>
              <w:t>文化面面觀</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1.教師課前請兒童蒐集參加過的文化活動照片、影片、票根、紀念戳章、紀念品等相關資料，帶來課堂上分享。</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2.教師請兒童展示帶來的資料，分享參與不同文化活動的經驗，教師提問：你曾經參與過哪些文化活動？這些文化活動讓你有什麼想法或感受呢？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3.教師引導兒童針對文化活動的內涵討論，嘗試發現不同文化活動代表的精神意義及影響，並提問：這些文化活動的背後，代表著哪些族群和文化特色呢？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4.教師發給每人一張A4白紙，請兒童將自己知道的，以及同學分享的族群文化特色寫下來，例如：潑水節、陣頭、媽祖繞境、木雕節等，兒童上臺發表自己的收穫。</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lastRenderedPageBreak/>
              <w:t>5.教師整理兒童發表的各文化族群特色，在黑板上歸納出文化的定義，包含文字、語言、建築、飲食、工具、技能、知識、思想、習俗、藝術、制度、宗教、產業、教育等。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6.教師提問：不同的歷史背景及環境形成各種文化族群，請蒐集資料，分析你想認識的文化族群並發表研究的成果。</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7.兒童分組討論想研究的文化族群，依據所選擇的文化族群進行資料蒐集與分析，加強對於該族群文化認識的深度與廣度，探索不同文化族群的生活樣貌。</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8.兒童完成資料的蒐集後，將形成文化特色的歷史背景及原因進行歸納、整理與分析，找出代表性的關鍵字。教師展示心智圖、同心圓圖範例（可參考學生手冊第</w:t>
            </w:r>
            <w:r w:rsidRPr="00A94CA6">
              <w:rPr>
                <w:rFonts w:ascii="標楷體" w:eastAsia="標楷體" w:hAnsi="標楷體" w:cs="新細明體"/>
                <w:color w:val="000000"/>
                <w:sz w:val="20"/>
                <w:szCs w:val="20"/>
              </w:rPr>
              <w:t>40</w:t>
            </w:r>
            <w:r w:rsidRPr="00A94CA6">
              <w:rPr>
                <w:rFonts w:ascii="標楷體" w:eastAsia="標楷體" w:hAnsi="標楷體" w:cs="Cambria Math" w:hint="eastAsia"/>
                <w:color w:val="000000"/>
                <w:sz w:val="20"/>
                <w:szCs w:val="20"/>
              </w:rPr>
              <w:t>～</w:t>
            </w:r>
            <w:r w:rsidRPr="00A94CA6">
              <w:rPr>
                <w:rFonts w:ascii="標楷體" w:eastAsia="標楷體" w:hAnsi="標楷體" w:cs="新細明體"/>
                <w:color w:val="000000"/>
                <w:sz w:val="20"/>
                <w:szCs w:val="20"/>
              </w:rPr>
              <w:t>41</w:t>
            </w:r>
            <w:r w:rsidRPr="00A94CA6">
              <w:rPr>
                <w:rFonts w:ascii="標楷體" w:eastAsia="標楷體" w:hAnsi="標楷體" w:cs="新細明體" w:hint="eastAsia"/>
                <w:color w:val="000000"/>
                <w:sz w:val="20"/>
                <w:szCs w:val="20"/>
              </w:rPr>
              <w:t>頁），引導兒童以繪圖的形式呈現研究結果。</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康軒版教科書「單元三　</w:t>
            </w:r>
            <w:r w:rsidRPr="00A94CA6">
              <w:rPr>
                <w:rFonts w:ascii="標楷體" w:eastAsia="標楷體" w:hAnsi="標楷體"/>
                <w:color w:val="000000"/>
                <w:sz w:val="20"/>
                <w:szCs w:val="20"/>
              </w:rPr>
              <w:t>文化無邊界」</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心智圖、同心圓圖範例，依據班級人數準備A4白紙。</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學生蒐集自己參加過的文化活動照片、影片、票根、紀念戳章、紀念品等相關資料。</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2.成果發表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4.討論發表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5.自我省思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3-3-5 尊重與關懷不同的文化，並分享在多元文化中彼此相處的方式。</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3-3-4 檢視不同族群文化中的性別關係。</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3-3-5 體認社會和歷史演變過程中所造成的性別文化差異。</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3-2-3 尊重不同族群與文化背景對環境的態度及行為。</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【家政教育】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認識臺灣多元族群的傳統與文化。</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【人權教育】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1-3-4 瞭解世界上不同的群體、文化和國家，能尊重欣賞其差異。</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【生涯發展教育】</w:t>
            </w:r>
            <w:r w:rsidRPr="00A94CA6">
              <w:rPr>
                <w:rFonts w:ascii="標楷體" w:eastAsia="標楷體" w:hAnsi="標楷體"/>
                <w:color w:val="000000"/>
                <w:sz w:val="20"/>
                <w:szCs w:val="20"/>
              </w:rPr>
              <w:t>2-2-1 培養良好的人際互動能力。</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九</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4/5</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4/11</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3-1</w:t>
            </w:r>
            <w:r w:rsidRPr="00A94CA6">
              <w:rPr>
                <w:rFonts w:ascii="標楷體" w:eastAsia="標楷體" w:hAnsi="標楷體"/>
                <w:color w:val="000000"/>
                <w:sz w:val="20"/>
                <w:szCs w:val="20"/>
              </w:rPr>
              <w:t>文化面面觀</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【活動1】</w:t>
            </w:r>
            <w:r w:rsidRPr="00A94CA6">
              <w:rPr>
                <w:rFonts w:ascii="標楷體" w:eastAsia="標楷體" w:hAnsi="標楷體" w:cs="新細明體" w:hint="eastAsia"/>
                <w:color w:val="000000"/>
                <w:sz w:val="20"/>
                <w:szCs w:val="20"/>
              </w:rPr>
              <w:t>文化面面觀</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1.兒童完成資料的蒐集後，將形成文化特色的歷史背景及原因進行歸</w:t>
            </w:r>
            <w:r w:rsidRPr="00A94CA6">
              <w:rPr>
                <w:rFonts w:ascii="標楷體" w:eastAsia="標楷體" w:hAnsi="標楷體" w:cs="新細明體" w:hint="eastAsia"/>
                <w:color w:val="000000"/>
                <w:sz w:val="20"/>
                <w:szCs w:val="20"/>
              </w:rPr>
              <w:lastRenderedPageBreak/>
              <w:t>納、整理與分析，找出代表性的關鍵字。教師展示心智圖、同心圓圖範例（可參考學生手冊第</w:t>
            </w:r>
            <w:r w:rsidRPr="00A94CA6">
              <w:rPr>
                <w:rFonts w:ascii="標楷體" w:eastAsia="標楷體" w:hAnsi="標楷體" w:cs="新細明體"/>
                <w:color w:val="000000"/>
                <w:sz w:val="20"/>
                <w:szCs w:val="20"/>
              </w:rPr>
              <w:t>40</w:t>
            </w:r>
            <w:r w:rsidRPr="00A94CA6">
              <w:rPr>
                <w:rFonts w:ascii="標楷體" w:eastAsia="標楷體" w:hAnsi="標楷體" w:cs="Cambria Math" w:hint="eastAsia"/>
                <w:color w:val="000000"/>
                <w:sz w:val="20"/>
                <w:szCs w:val="20"/>
              </w:rPr>
              <w:t>～</w:t>
            </w:r>
            <w:r w:rsidRPr="00A94CA6">
              <w:rPr>
                <w:rFonts w:ascii="標楷體" w:eastAsia="標楷體" w:hAnsi="標楷體" w:cs="新細明體"/>
                <w:color w:val="000000"/>
                <w:sz w:val="20"/>
                <w:szCs w:val="20"/>
              </w:rPr>
              <w:t>41</w:t>
            </w:r>
            <w:r w:rsidRPr="00A94CA6">
              <w:rPr>
                <w:rFonts w:ascii="標楷體" w:eastAsia="標楷體" w:hAnsi="標楷體" w:cs="新細明體" w:hint="eastAsia"/>
                <w:color w:val="000000"/>
                <w:sz w:val="20"/>
                <w:szCs w:val="20"/>
              </w:rPr>
              <w:t>頁），引導兒童以繪圖的形式呈現研究結果。</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兒童認識該族群文化的歷史背景及形成原因後，教師引導兒童再深入探討該文化族群所面臨的優勢與困境，以加深文化理解的程度，才能進一步發揮同理心來感受不同的文化。教師提問：說說看，在了解文化內涵的過程中，你有哪些發現？</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3.各組完成圖表後依序上臺發表，並分享對該族群文化研究的心得。</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4.了解各組所發表文化特色分析的內容後，教師提問：請試著了解以下各種文化，如果有機會體驗，你有什麼想法呢？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(1)墨西哥人把昆蟲當成食物。</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(2)在青藏高原裡，遊牧民族的房屋是蒙古包。</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(3)泰國水上人家出入的交通靠划船。</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(4)達悟族男性穿著丁字褲。</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lastRenderedPageBreak/>
              <w:t>5.教師根據兒童的分享內容進行總結後，請兒童反思並發表看法：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(1)每個人面對不同文化的想法相同嗎？為什麼？</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(2)面對和我們不一樣的穿著打扮或生活方式，怎麼做才能表現出尊重與包容呢？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(3)面對不同的文化時，用什麼態度來和他們相處較恰當呢？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(4)當你進入到不同的文化中，你能入境隨俗遵守當地的禮節嗎？</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康軒版教科書「單元三　</w:t>
            </w:r>
            <w:r w:rsidRPr="00A94CA6">
              <w:rPr>
                <w:rFonts w:ascii="標楷體" w:eastAsia="標楷體" w:hAnsi="標楷體"/>
                <w:color w:val="000000"/>
                <w:sz w:val="20"/>
                <w:szCs w:val="20"/>
              </w:rPr>
              <w:t>文化無邊界」</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2.成果發表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4.討論發表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5.自我省思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lastRenderedPageBreak/>
              <w:t>3-3-5 尊重與關懷不同的文化，並分享在多元文化中彼此相處的方式。</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3-3-4 檢視不同族群文化中的性別關係。</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lastRenderedPageBreak/>
              <w:t>3-3-5 體認社會和歷史演變過程中所造成的性別文化差異。</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3-2-3 尊重不同族群與文化背景對環境的態度及行為。</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【家政教育】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認識臺灣多元族群的傳統與文化。</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【人權教育】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1-3-4 瞭解世界上不同的群體、文化和國家，能尊重欣賞其差異。</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【生涯發展教育】</w:t>
            </w:r>
            <w:r w:rsidRPr="00A94CA6">
              <w:rPr>
                <w:rFonts w:ascii="標楷體" w:eastAsia="標楷體" w:hAnsi="標楷體"/>
                <w:color w:val="000000"/>
                <w:sz w:val="20"/>
                <w:szCs w:val="20"/>
              </w:rPr>
              <w:t>2-2-1 培養良好的人際互動能力。</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十</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4/12</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4/18</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3-2</w:t>
            </w:r>
            <w:r w:rsidRPr="00A94CA6">
              <w:rPr>
                <w:rFonts w:ascii="標楷體" w:eastAsia="標楷體" w:hAnsi="標楷體"/>
                <w:color w:val="000000"/>
                <w:sz w:val="20"/>
                <w:szCs w:val="20"/>
              </w:rPr>
              <w:t>在地文化族群探索</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【活動2】</w:t>
            </w:r>
            <w:r w:rsidRPr="00A94CA6">
              <w:rPr>
                <w:rFonts w:ascii="標楷體" w:eastAsia="標楷體" w:hAnsi="標楷體" w:cs="新細明體" w:hint="eastAsia"/>
                <w:color w:val="000000"/>
                <w:sz w:val="20"/>
                <w:szCs w:val="20"/>
              </w:rPr>
              <w:t>在地文化族群探索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1.教師請兒童思考以下問題：</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(1)你了解你居住的社區嗎？你和社區其他居民相處情況如何？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(2)你曾經參與過社區的哪些文化活動呢？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(3)社區居民中，有哪些不同的文化族群？他們的實際生活樣貌如何？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2.教師提問：在你的生活周遭，分布著哪些文化族群？</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3.每組選擇一個不同的文化族群為對象，邀請他們的成員到班上，舉辦一場「文化族群座談</w:t>
            </w:r>
            <w:r w:rsidRPr="00A94CA6">
              <w:rPr>
                <w:rFonts w:ascii="標楷體" w:eastAsia="標楷體" w:hAnsi="標楷體" w:cs="新細明體" w:hint="eastAsia"/>
                <w:color w:val="000000"/>
                <w:sz w:val="20"/>
                <w:szCs w:val="20"/>
              </w:rPr>
              <w:lastRenderedPageBreak/>
              <w:t>會」，分享其文化內涵，以及目前面臨的困境。</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4.想一想，在邀請他們之前，要做哪些準備呢？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教師協助兒童邀請訪談的對象，事先擬定座談會流程及訪談重點。提醒兒童注意訪問時的禮儀，並做好器材準備，例如：麥克風、喇叭、錄音筆、相機、海報、場地布置等。做好準備工作並邀請受訪者到班上後，就可依照規畫進行座談會。</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6.訪談結束後，請各組將你們所了解的各文化族群優勢和困境記錄下來。</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康軒版教科書「單元三　</w:t>
            </w:r>
            <w:r w:rsidRPr="00A94CA6">
              <w:rPr>
                <w:rFonts w:ascii="標楷體" w:eastAsia="標楷體" w:hAnsi="標楷體"/>
                <w:color w:val="000000"/>
                <w:sz w:val="20"/>
                <w:szCs w:val="20"/>
              </w:rPr>
              <w:t>文化無邊界」</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文化族群座談紀錄表。</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學生準備座談會時所需物品，例如：麥克風、喇叭、錄音筆、相機、海報、場地布置等。</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2.蒐集整理</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3.成果發表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5.自我省思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3-3-5 尊重與關懷不同的文化，並分享在多元文化中彼此相處的方式。</w:t>
            </w:r>
          </w:p>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hint="eastAsia"/>
                <w:bCs/>
                <w:color w:val="000000"/>
                <w:sz w:val="20"/>
                <w:szCs w:val="20"/>
              </w:rPr>
              <w:t>【期中評量週】</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3-3-4 檢視不同族群文化中的性別關係。</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3-3-5 體認社會和歷史演變過程中所造成的性別文化差異。</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3-2-3 尊重不同族群與文化背景對環境的態度及行為。</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【家政教育】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認識臺灣多元族群的傳統與文化。</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【人權教育】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1-3-4 瞭解世界</w:t>
            </w:r>
            <w:r w:rsidRPr="00A94CA6">
              <w:rPr>
                <w:rFonts w:ascii="標楷體" w:eastAsia="標楷體" w:hAnsi="標楷體"/>
                <w:color w:val="000000"/>
                <w:sz w:val="20"/>
                <w:szCs w:val="20"/>
              </w:rPr>
              <w:lastRenderedPageBreak/>
              <w:t>上不同的群體、文化和國家，能尊重欣賞其差異。</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【生涯發展教育】</w:t>
            </w:r>
            <w:r w:rsidRPr="00A94CA6">
              <w:rPr>
                <w:rFonts w:ascii="標楷體" w:eastAsia="標楷體" w:hAnsi="標楷體"/>
                <w:color w:val="000000"/>
                <w:sz w:val="20"/>
                <w:szCs w:val="20"/>
              </w:rPr>
              <w:t>2-2-1 培養良好的人際互動能力。</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十一</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4/19</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4/25</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3-2</w:t>
            </w:r>
            <w:r w:rsidRPr="00A94CA6">
              <w:rPr>
                <w:rFonts w:ascii="標楷體" w:eastAsia="標楷體" w:hAnsi="標楷體"/>
                <w:color w:val="000000"/>
                <w:sz w:val="20"/>
                <w:szCs w:val="20"/>
              </w:rPr>
              <w:t>在地文化族群探索</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【活動2】</w:t>
            </w:r>
            <w:r w:rsidRPr="00A94CA6">
              <w:rPr>
                <w:rFonts w:ascii="標楷體" w:eastAsia="標楷體" w:hAnsi="標楷體" w:cs="新細明體" w:hint="eastAsia"/>
                <w:color w:val="000000"/>
                <w:sz w:val="20"/>
                <w:szCs w:val="20"/>
              </w:rPr>
              <w:t>在地文化族群探索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1.教師提問：請針對不同文化族群的困境進行討論，想一想，你能在生活中做些什麼來幫助他們，增進彼此的了解與欣賞呢？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2.有些改善方法需要團體合作執行才易完成，各組擬定「社區文化族群關懷計畫」（詳見教師手冊第85頁學習單），討論進行的時間、地點、參與人員、關懷</w:t>
            </w:r>
            <w:r w:rsidRPr="00A94CA6">
              <w:rPr>
                <w:rFonts w:ascii="標楷體" w:eastAsia="標楷體" w:hAnsi="標楷體" w:cs="新細明體" w:hint="eastAsia"/>
                <w:color w:val="000000"/>
                <w:sz w:val="20"/>
                <w:szCs w:val="20"/>
              </w:rPr>
              <w:lastRenderedPageBreak/>
              <w:t>計畫等項目，進行關懷行動，並將行動透過拍照、攝影、畫圖或書寫等方式完整的記錄下來。</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3.教師提問：請將這些改善方法落實在生活中，分享你執行時的感受或表達對方的想法。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4.教師鼓勵兒童省思社區文化族群關懷計畫的調整方法，並再次執行。</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5.教師提問：透過同學的分享，你對其他文化族群的看法有哪些改變？今後你會以什麼態度和不同文化族群相處呢？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教師總結：透過對不同文化族群的關懷行動，理解其問題的形成原因及背景，就能避免對其他文化族群產生刻板印象，在了解的同時，也能看出其他文化族群的特色和優點，學習用同理心的角度看待，成為一個有文化世界觀的小小公民。你能懷抱著接納、尊重、關懷的情感，和不同的文化族群互動嗎？讓我們繼續以積極的態度，營造更豐富多元的在地生活吧！</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康軒版教科書「單元三　</w:t>
            </w:r>
            <w:r w:rsidRPr="00A94CA6">
              <w:rPr>
                <w:rFonts w:ascii="標楷體" w:eastAsia="標楷體" w:hAnsi="標楷體"/>
                <w:color w:val="000000"/>
                <w:sz w:val="20"/>
                <w:szCs w:val="20"/>
              </w:rPr>
              <w:t>文化無邊界」</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社區文化族群關懷計畫學習單。</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2.蒐集整理</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3.成果發表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5.自我省思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3-3-5 尊重與關懷不同的文化，並分享在多元文化中彼此相處的方式。</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3-3-4 檢視不同族群文化中的性別關係。</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3-3-5 體認社會和歷史演變過程中所造成的性別文化差異。</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3-2-3 尊重不同族群與文化背景對環境的態度及行為。</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【家政教育】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3-3-1 認識臺灣</w:t>
            </w:r>
            <w:r w:rsidRPr="00A94CA6">
              <w:rPr>
                <w:rFonts w:ascii="標楷體" w:eastAsia="標楷體" w:hAnsi="標楷體"/>
                <w:color w:val="000000"/>
                <w:sz w:val="20"/>
                <w:szCs w:val="20"/>
              </w:rPr>
              <w:lastRenderedPageBreak/>
              <w:t>多元族群的傳統與文化。</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【人權教育】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1-3-4 瞭解世界上不同的群體、文化和國家，能尊重欣賞其差異。</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【生涯發展教育】</w:t>
            </w:r>
            <w:r w:rsidRPr="00A94CA6">
              <w:rPr>
                <w:rFonts w:ascii="標楷體" w:eastAsia="標楷體" w:hAnsi="標楷體"/>
                <w:color w:val="000000"/>
                <w:sz w:val="20"/>
                <w:szCs w:val="20"/>
              </w:rPr>
              <w:t>2-2-1 培養良好的人際互動能力。</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十二</w:t>
            </w:r>
          </w:p>
          <w:p w:rsidR="005215E9" w:rsidRPr="0007582D"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color w:val="000000"/>
                <w:sz w:val="20"/>
                <w:szCs w:val="20"/>
              </w:rPr>
              <w:t>4/26</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5/2</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4-1</w:t>
            </w:r>
            <w:r w:rsidRPr="00A94CA6">
              <w:rPr>
                <w:rFonts w:ascii="標楷體" w:eastAsia="標楷體" w:hAnsi="標楷體"/>
                <w:color w:val="000000"/>
                <w:sz w:val="20"/>
                <w:szCs w:val="20"/>
              </w:rPr>
              <w:t>資源搜查線</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【活動1】</w:t>
            </w:r>
            <w:r w:rsidRPr="00A94CA6">
              <w:rPr>
                <w:rFonts w:ascii="標楷體" w:eastAsia="標楷體" w:hAnsi="標楷體" w:cs="新細明體" w:hint="eastAsia"/>
                <w:color w:val="000000"/>
                <w:sz w:val="20"/>
                <w:szCs w:val="20"/>
              </w:rPr>
              <w:t>資源搜查線</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1.教師提問：回想日常生活中，你和家人曾利用過哪些社區機構或設施所提供的服務呢？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教師補充說明，社區中可利用的資源種類很多，例如：社區運動中心、公園、學校、球場、閱覽室、郵局、寺廟、教堂、健康中心、區公所、科學館、生態園區、河堤自行車道、資源回收場、社服單位、警察局等，引導兒童多思考與觀察，並樂於分享。</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3.教師可統整兒童分享的資源，用較詳細的分類法，整理為以下幾類：</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(1)自然環境資源：地理環境、地形、海洋、自然景觀等。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(2)人力資源：自己、親友、老師、志工、醫師、律師、專家學者、企業人士、政治人物等。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(3)物力資源：公共設施、活動時所需的工具、器材、場地等。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(4)財力資源：政府、熱心人士、團體所捐助的經費，以及捐款、補助、收費等。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(5)組織資源：學校、社團、輔導室、公司團體、</w:t>
            </w:r>
            <w:r w:rsidRPr="00A94CA6">
              <w:rPr>
                <w:rFonts w:ascii="標楷體" w:eastAsia="標楷體" w:hAnsi="標楷體" w:cs="新細明體" w:hint="eastAsia"/>
                <w:color w:val="000000"/>
                <w:sz w:val="20"/>
                <w:szCs w:val="20"/>
              </w:rPr>
              <w:lastRenderedPageBreak/>
              <w:t>基金會等。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(6)文獻古蹟資源：文獻古蹟資料、古物、典籍、舊照片、手稿、建築物等。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4.除了地區性的機構和設施之外，你還知道哪些全國性的社會資源？說說看，它們分別提供哪些服務？</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教師鼓勵兒童回答時盡量從個人或家人的經驗發想，避免只是蒐集資料在課堂中背誦。社會資源的功用不只是幫助他人，懂得幫助自己的方式也是兒童應學習的，藉由同學分享利用資源幫助自己的經驗中，引起兒童思考如何在日常生活中善用社會資源。</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康軒版教科書「單元四　</w:t>
            </w:r>
            <w:r w:rsidRPr="00A94CA6">
              <w:rPr>
                <w:rFonts w:ascii="標楷體" w:eastAsia="標楷體" w:hAnsi="標楷體"/>
                <w:color w:val="000000"/>
                <w:sz w:val="20"/>
                <w:szCs w:val="20"/>
              </w:rPr>
              <w:t>活用資源便利多」</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3.討論發表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4.資料蒐集</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2-3-4 熟悉各種社會資源與支援系統，並分享如何運用資源幫助自己與他人。</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2-3-10 瞭解性別權益受侵犯時，可求助的管道與程序。</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【資訊教育】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4-3-5 能利用搜尋引擎及搜尋技巧尋找合適的網路資源。</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【人權教育】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1-3-5 搜尋保障權利及救援系統資訊，維護並爭取基本人權。</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十三</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5/3</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5/9</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4-1</w:t>
            </w:r>
            <w:r w:rsidRPr="00A94CA6">
              <w:rPr>
                <w:rFonts w:ascii="標楷體" w:eastAsia="標楷體" w:hAnsi="標楷體"/>
                <w:color w:val="000000"/>
                <w:sz w:val="20"/>
                <w:szCs w:val="20"/>
              </w:rPr>
              <w:t>資源搜查線</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【活動1】</w:t>
            </w:r>
            <w:r w:rsidRPr="00A94CA6">
              <w:rPr>
                <w:rFonts w:ascii="標楷體" w:eastAsia="標楷體" w:hAnsi="標楷體" w:cs="新細明體" w:hint="eastAsia"/>
                <w:color w:val="000000"/>
                <w:sz w:val="20"/>
                <w:szCs w:val="20"/>
              </w:rPr>
              <w:t>資源搜查線</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1.全班分組討論蒐集社會資源的方法，教師提醒兒童閱覽書報雜誌、查詢網路資料、訪問親友，或是親自到政府機關詢問服務人員、拿取機關團體的服務手冊等，都是蒐集的方式。</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2.你知道哪些機構或團體提供跨國際的社會資源嗎？你從哪些管道接觸或認識它們？這些機</w:t>
            </w:r>
            <w:r w:rsidRPr="00A94CA6">
              <w:rPr>
                <w:rFonts w:ascii="標楷體" w:eastAsia="標楷體" w:hAnsi="標楷體" w:cs="新細明體" w:hint="eastAsia"/>
                <w:color w:val="000000"/>
                <w:sz w:val="20"/>
                <w:szCs w:val="20"/>
              </w:rPr>
              <w:lastRenderedPageBreak/>
              <w:t>構或團體如何幫助需要的人？曾經對你或你認識的人提供過協助嗎？</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3.社會資源除了各機構和設施之外，也包含各種支援系統，想一想，你認識哪些支援系統呢？這些支援系統協助人們解決哪些問題？</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教師說明，支援系統指的是個人的人際關係網絡，包括與親人、朋友、同學的關係，在發生狀況時能隨時運用；或是有些民間社會團體或政府單位也提供個人緊急協助的服務；以及看不到、摸不到，只能間接獲益的觀念、思想、態度、策略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5.各組整理資料後，利用簡報、影片、海報等成果發表的方式，展示所蒐集到的社會資源。</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教師強調，了解蒐集社會資源及支援系統的方式與管道，將能獲得多元豐富的社會資源，進而有更多機會可選擇需要的服務。提醒兒童社會資源的內容包羅萬象，一項資源可能具備多項功能，確實掌握正確資訊，才能在選擇使用資源時得心應手。</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康軒版教科書「單元四　</w:t>
            </w:r>
            <w:r w:rsidRPr="00A94CA6">
              <w:rPr>
                <w:rFonts w:ascii="標楷體" w:eastAsia="標楷體" w:hAnsi="標楷體"/>
                <w:color w:val="000000"/>
                <w:sz w:val="20"/>
                <w:szCs w:val="20"/>
              </w:rPr>
              <w:t>活用資源便利多」</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3.討論發表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4.資料蒐集</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2-3-4 熟悉各種社會資源與支援系統，並分享如何運用資源幫助自己與他人。</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2-3-10 瞭解性別權益受侵犯時，可求助的管道與程序。</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【資訊教育】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4-3-5 能利用搜尋引擎及搜尋技巧尋找合適的網路資源。</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【人權教育】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1-3-5 搜尋保障權利及救援系統</w:t>
            </w:r>
            <w:r w:rsidRPr="00A94CA6">
              <w:rPr>
                <w:rFonts w:ascii="標楷體" w:eastAsia="標楷體" w:hAnsi="標楷體"/>
                <w:color w:val="000000"/>
                <w:sz w:val="20"/>
                <w:szCs w:val="20"/>
              </w:rPr>
              <w:lastRenderedPageBreak/>
              <w:t>資訊，維護並爭取基本人權。</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十四</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5/10</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5/16</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4-2</w:t>
            </w:r>
            <w:r w:rsidRPr="00A94CA6">
              <w:rPr>
                <w:rFonts w:ascii="標楷體" w:eastAsia="標楷體" w:hAnsi="標楷體"/>
                <w:color w:val="000000"/>
                <w:sz w:val="20"/>
                <w:szCs w:val="20"/>
              </w:rPr>
              <w:t>善用資源</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【活動2】</w:t>
            </w:r>
            <w:r w:rsidRPr="00A94CA6">
              <w:rPr>
                <w:rFonts w:ascii="標楷體" w:eastAsia="標楷體" w:hAnsi="標楷體" w:cs="新細明體" w:hint="eastAsia"/>
                <w:color w:val="000000"/>
                <w:sz w:val="20"/>
                <w:szCs w:val="20"/>
              </w:rPr>
              <w:t>善用資源</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1.兒童蒐集不當使用社會資源的新聞報導或案例，進行討論和發表。教師也可請兒童探討學生手冊第</w:t>
            </w:r>
            <w:r w:rsidRPr="00A94CA6">
              <w:rPr>
                <w:rFonts w:ascii="標楷體" w:eastAsia="標楷體" w:hAnsi="標楷體" w:cs="新細明體"/>
                <w:color w:val="000000"/>
                <w:sz w:val="20"/>
                <w:szCs w:val="20"/>
              </w:rPr>
              <w:t>58</w:t>
            </w:r>
            <w:r w:rsidRPr="00A94CA6">
              <w:rPr>
                <w:rFonts w:ascii="標楷體" w:eastAsia="標楷體" w:hAnsi="標楷體" w:cs="Cambria Math" w:hint="eastAsia"/>
                <w:color w:val="000000"/>
                <w:sz w:val="20"/>
                <w:szCs w:val="20"/>
              </w:rPr>
              <w:t>～</w:t>
            </w:r>
            <w:r w:rsidRPr="00A94CA6">
              <w:rPr>
                <w:rFonts w:ascii="標楷體" w:eastAsia="標楷體" w:hAnsi="標楷體" w:cs="新細明體"/>
                <w:color w:val="000000"/>
                <w:sz w:val="20"/>
                <w:szCs w:val="20"/>
              </w:rPr>
              <w:t>59</w:t>
            </w:r>
            <w:r w:rsidRPr="00A94CA6">
              <w:rPr>
                <w:rFonts w:ascii="標楷體" w:eastAsia="標楷體" w:hAnsi="標楷體" w:cs="新細明體" w:hint="eastAsia"/>
                <w:color w:val="000000"/>
                <w:sz w:val="20"/>
                <w:szCs w:val="20"/>
              </w:rPr>
              <w:t>頁的新聞案例並提問：下面新聞案例中，主角們運用社會資源或支援系統的做法適當嗎？</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(1)男子到加油站上廁所，因為沒有衛生紙，打</w:t>
            </w:r>
            <w:r w:rsidRPr="00A94CA6">
              <w:rPr>
                <w:rFonts w:ascii="標楷體" w:eastAsia="標楷體" w:hAnsi="標楷體" w:cs="新細明體"/>
                <w:color w:val="000000"/>
                <w:sz w:val="20"/>
                <w:szCs w:val="20"/>
              </w:rPr>
              <w:t>119</w:t>
            </w:r>
            <w:r w:rsidRPr="00A94CA6">
              <w:rPr>
                <w:rFonts w:ascii="標楷體" w:eastAsia="標楷體" w:hAnsi="標楷體" w:cs="新細明體" w:hint="eastAsia"/>
                <w:color w:val="000000"/>
                <w:sz w:val="20"/>
                <w:szCs w:val="20"/>
              </w:rPr>
              <w:t>求助</w:t>
            </w:r>
            <w:r w:rsidRPr="00A94CA6">
              <w:rPr>
                <w:rFonts w:ascii="標楷體" w:eastAsia="標楷體" w:hAnsi="標楷體" w:cs="MS Mincho" w:hint="eastAsia"/>
                <w:color w:val="000000"/>
                <w:sz w:val="20"/>
                <w:szCs w:val="20"/>
              </w:rPr>
              <w:t>……</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(2)學生撥打電話</w:t>
            </w:r>
            <w:r w:rsidRPr="00A94CA6">
              <w:rPr>
                <w:rFonts w:ascii="標楷體" w:eastAsia="標楷體" w:hAnsi="標楷體" w:cs="新細明體"/>
                <w:color w:val="000000"/>
                <w:sz w:val="20"/>
                <w:szCs w:val="20"/>
              </w:rPr>
              <w:t>1995</w:t>
            </w:r>
            <w:r w:rsidRPr="00A94CA6">
              <w:rPr>
                <w:rFonts w:ascii="標楷體" w:eastAsia="標楷體" w:hAnsi="標楷體" w:cs="新細明體" w:hint="eastAsia"/>
                <w:color w:val="000000"/>
                <w:sz w:val="20"/>
                <w:szCs w:val="20"/>
              </w:rPr>
              <w:t>專線惡作劇</w:t>
            </w:r>
            <w:r w:rsidRPr="00A94CA6">
              <w:rPr>
                <w:rFonts w:ascii="標楷體" w:eastAsia="標楷體" w:hAnsi="標楷體" w:cs="MS Mincho" w:hint="eastAsia"/>
                <w:color w:val="000000"/>
                <w:sz w:val="20"/>
                <w:szCs w:val="20"/>
              </w:rPr>
              <w:t>……</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(3)阿伯稍有不適就到醫院掛急診，一個月內已十幾次</w:t>
            </w:r>
            <w:r w:rsidRPr="00A94CA6">
              <w:rPr>
                <w:rFonts w:ascii="標楷體" w:eastAsia="標楷體" w:hAnsi="標楷體" w:cs="MS Mincho" w:hint="eastAsia"/>
                <w:color w:val="000000"/>
                <w:sz w:val="20"/>
                <w:szCs w:val="20"/>
              </w:rPr>
              <w:t>……</w:t>
            </w:r>
          </w:p>
          <w:p w:rsidR="005215E9" w:rsidRPr="00A94CA6" w:rsidRDefault="005215E9" w:rsidP="005215E9">
            <w:pPr>
              <w:spacing w:line="240" w:lineRule="atLeast"/>
              <w:ind w:leftChars="10" w:left="24" w:rightChars="10" w:right="24"/>
              <w:rPr>
                <w:rFonts w:ascii="標楷體" w:eastAsia="標楷體" w:hAnsi="標楷體" w:cs="MS Mincho"/>
                <w:color w:val="000000"/>
                <w:sz w:val="20"/>
                <w:szCs w:val="20"/>
              </w:rPr>
            </w:pPr>
            <w:r w:rsidRPr="00A94CA6">
              <w:rPr>
                <w:rFonts w:ascii="標楷體" w:eastAsia="標楷體" w:hAnsi="標楷體" w:cs="新細明體" w:hint="eastAsia"/>
                <w:color w:val="000000"/>
                <w:sz w:val="20"/>
                <w:szCs w:val="20"/>
              </w:rPr>
              <w:t>(4)女子在圖書館任意擺放皮包與個人物品，占用位子還旁若無人的講電話</w:t>
            </w:r>
            <w:r w:rsidRPr="00A94CA6">
              <w:rPr>
                <w:rFonts w:ascii="標楷體" w:eastAsia="標楷體" w:hAnsi="標楷體" w:cs="MS Mincho" w:hint="eastAsia"/>
                <w:color w:val="000000"/>
                <w:sz w:val="20"/>
                <w:szCs w:val="20"/>
              </w:rPr>
              <w:t>……</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2.看到這些事件你有什麼想法？使用社會資源或支援系統時，應具備哪些正確的態度，並遵守哪些使用規則呢？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3.教師整合兒童的討論，在黑板上列出資源使用不當的原因和影響，提醒兒童不可做出濫用資源的行為。</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4.教師請兒童回想自己和家人參與或接觸社區服務的經驗，也可利用</w:t>
            </w:r>
            <w:r w:rsidRPr="00A94CA6">
              <w:rPr>
                <w:rFonts w:ascii="標楷體" w:eastAsia="標楷體" w:hAnsi="標楷體" w:cs="新細明體" w:hint="eastAsia"/>
                <w:color w:val="000000"/>
                <w:sz w:val="20"/>
                <w:szCs w:val="20"/>
              </w:rPr>
              <w:lastRenderedPageBreak/>
              <w:t>活動1整理過的社會資源，引導兒童分享。</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5.你曾運用過哪些資源來幫助自己？你也能盡一己之力，讓自己成為提供資源或服務的一分子嗎？說說看，為此你或家人做過哪些事呢？你有哪些收穫或感受？</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6.教師鼓勵兒童除了自己懂得善用社會資源外，還有很多人可能也需要協助，想想看，該怎麼幫助他們善用資源？你最近還想參與哪些社會資源活動？為什麼？</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康軒版教科書「單元四　</w:t>
            </w:r>
            <w:r w:rsidRPr="00A94CA6">
              <w:rPr>
                <w:rFonts w:ascii="標楷體" w:eastAsia="標楷體" w:hAnsi="標楷體"/>
                <w:color w:val="000000"/>
                <w:sz w:val="20"/>
                <w:szCs w:val="20"/>
              </w:rPr>
              <w:t>活用資源便利多」</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海報紙數張</w:t>
            </w:r>
            <w:r w:rsidRPr="00A94CA6">
              <w:rPr>
                <w:rFonts w:ascii="標楷體" w:eastAsia="標楷體" w:hAnsi="標楷體" w:hint="eastAsia"/>
                <w:color w:val="000000"/>
                <w:sz w:val="20"/>
                <w:szCs w:val="20"/>
              </w:rPr>
              <w:t>。</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學生蒐集不當使用社會資源的新聞案例</w:t>
            </w:r>
            <w:r w:rsidRPr="00A94CA6">
              <w:rPr>
                <w:rFonts w:ascii="標楷體" w:eastAsia="標楷體" w:hAnsi="標楷體" w:hint="eastAsia"/>
                <w:color w:val="000000"/>
                <w:sz w:val="20"/>
                <w:szCs w:val="20"/>
              </w:rPr>
              <w:t>，</w:t>
            </w:r>
            <w:r w:rsidRPr="00A94CA6">
              <w:rPr>
                <w:rFonts w:ascii="標楷體" w:eastAsia="標楷體" w:hAnsi="標楷體"/>
                <w:color w:val="000000"/>
                <w:sz w:val="20"/>
                <w:szCs w:val="20"/>
              </w:rPr>
              <w:t>彩色筆。</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3.討論發表</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2-3-4 熟悉各種社會資源與支援系統，並分享如何運用資源幫助自己與他人。</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2-3-10 瞭解性別權益受侵犯時，可求助的管道與程序。</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【資訊教育】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4-3-5 能利用搜尋引擎及搜尋技巧尋找合適的網路資源。</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【人權教育】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1-3-5 搜尋保障權利及救援系統資訊，維護並爭取基本人權。</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十五</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5/17</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5/23</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4-2</w:t>
            </w:r>
            <w:r w:rsidRPr="00A94CA6">
              <w:rPr>
                <w:rFonts w:ascii="標楷體" w:eastAsia="標楷體" w:hAnsi="標楷體"/>
                <w:color w:val="000000"/>
                <w:sz w:val="20"/>
                <w:szCs w:val="20"/>
              </w:rPr>
              <w:t>善用資源</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【活動2】</w:t>
            </w:r>
            <w:r w:rsidRPr="00A94CA6">
              <w:rPr>
                <w:rFonts w:ascii="標楷體" w:eastAsia="標楷體" w:hAnsi="標楷體" w:cs="新細明體" w:hint="eastAsia"/>
                <w:color w:val="000000"/>
                <w:sz w:val="20"/>
                <w:szCs w:val="20"/>
              </w:rPr>
              <w:t>善用資源</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1.教師將全班分為四組，運用學生手冊第</w:t>
            </w:r>
            <w:r w:rsidRPr="00A94CA6">
              <w:rPr>
                <w:rFonts w:ascii="標楷體" w:eastAsia="標楷體" w:hAnsi="標楷體" w:cs="新細明體"/>
                <w:color w:val="000000"/>
                <w:sz w:val="20"/>
                <w:szCs w:val="20"/>
              </w:rPr>
              <w:t>62</w:t>
            </w:r>
            <w:r w:rsidRPr="00A94CA6">
              <w:rPr>
                <w:rFonts w:ascii="標楷體" w:eastAsia="標楷體" w:hAnsi="標楷體" w:cs="Cambria Math" w:hint="eastAsia"/>
                <w:color w:val="000000"/>
                <w:sz w:val="20"/>
                <w:szCs w:val="20"/>
              </w:rPr>
              <w:t>～</w:t>
            </w:r>
            <w:r w:rsidRPr="00A94CA6">
              <w:rPr>
                <w:rFonts w:ascii="標楷體" w:eastAsia="標楷體" w:hAnsi="標楷體" w:cs="新細明體"/>
                <w:color w:val="000000"/>
                <w:sz w:val="20"/>
                <w:szCs w:val="20"/>
              </w:rPr>
              <w:t>63</w:t>
            </w:r>
            <w:r w:rsidRPr="00A94CA6">
              <w:rPr>
                <w:rFonts w:ascii="標楷體" w:eastAsia="標楷體" w:hAnsi="標楷體" w:cs="新細明體" w:hint="eastAsia"/>
                <w:color w:val="000000"/>
                <w:sz w:val="20"/>
                <w:szCs w:val="20"/>
              </w:rPr>
              <w:t>頁的情境，請各小組討論並分享個人的看法。</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2.教師提問：在不同的環境與情況下，可運用的資源也不相同。想一想，如果遇到下列的情境，你會運用哪些資源來幫助自己或他人呢？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(1)外國親友到臺灣旅行，有哪些方法可以幫助他們玩得盡興又有深度呢？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(2)昨天鄰居王奶奶跌倒受傷，往後無法自行</w:t>
            </w:r>
            <w:r w:rsidRPr="00A94CA6">
              <w:rPr>
                <w:rFonts w:ascii="標楷體" w:eastAsia="標楷體" w:hAnsi="標楷體" w:cs="新細明體" w:hint="eastAsia"/>
                <w:color w:val="000000"/>
                <w:sz w:val="20"/>
                <w:szCs w:val="20"/>
              </w:rPr>
              <w:lastRenderedPageBreak/>
              <w:t>前往醫院看診，有什麼方法能幫助她呢？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(3)因為媽媽換工作而搬家，轉學後在新班級不適應，我該怎麼辦？</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(4)馬上就要讀國中了，該如何順利銜接並適應國中的生活呢？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3.教師發給每組一張海報紙，小組針對此四種情境討論可運用的資源，將結論用彩色筆寫在海報紙上，完成之後，各組分別上臺發表，教師針對各組的發表加以釐清與補充。</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4.和同學互相討論交流後，你對於社會資源增加了哪些認識？有哪些觀念和態度需要調整呢？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5.試著調整個人的觀念與態度後，善用資源並響應各種活動，不但可以幫助自己和他人，還能獲得不同的學習經驗呵！</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康軒版教科書「單元四　</w:t>
            </w:r>
            <w:r w:rsidRPr="00A94CA6">
              <w:rPr>
                <w:rFonts w:ascii="標楷體" w:eastAsia="標楷體" w:hAnsi="標楷體"/>
                <w:color w:val="000000"/>
                <w:sz w:val="20"/>
                <w:szCs w:val="20"/>
              </w:rPr>
              <w:t>活用資源便利多」</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1.活動參與</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3.討論發表</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2-3-4 熟悉各種社會資源與支援系統，並分享如何運用資源幫助自己與他人。</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2-3-10 瞭解性別權益受侵犯時，可求助的管道與程序。</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【資訊教育】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4-3-5 能利用搜尋引擎及搜尋技巧尋找合適的網路資源。</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【人權教育】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1-3-5 搜尋保障權利及救援系統資訊，維護並爭取基本人權。</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十六</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5/24</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5/30</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1-1</w:t>
            </w:r>
            <w:r w:rsidRPr="00A94CA6">
              <w:rPr>
                <w:rFonts w:ascii="標楷體" w:eastAsia="標楷體" w:hAnsi="標楷體"/>
                <w:color w:val="000000"/>
                <w:sz w:val="20"/>
                <w:szCs w:val="20"/>
              </w:rPr>
              <w:t>我的成長</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hint="eastAsia"/>
                <w:color w:val="000000"/>
                <w:sz w:val="20"/>
                <w:szCs w:val="20"/>
              </w:rPr>
              <w:t>【活動1】</w:t>
            </w:r>
            <w:r w:rsidRPr="00A94CA6">
              <w:rPr>
                <w:rFonts w:ascii="標楷體" w:eastAsia="標楷體" w:hAnsi="標楷體" w:cs="新細明體" w:hint="eastAsia"/>
                <w:color w:val="000000"/>
                <w:sz w:val="20"/>
                <w:szCs w:val="20"/>
              </w:rPr>
              <w:t>我的成長</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1.學期末時，教師請兒童發表個人的成長紀錄。教師提問：經過了一學期，你的成長紀錄製作成果如何呢？請與同學分享個人的成長紀錄。</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lastRenderedPageBreak/>
              <w:t>2.兒童也可從成長紀錄中選擇一位重要的人物、事件或其他生物生命的歷程在小組中分享，內容包含：人物、物品、其他生物的生命、特殊事件、時間、地點、感受等。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3.教師引導兒童反思：分享彼此成長的故事後，你對自己和同學的生命歷程增加哪些了解？產生哪些新想法呢？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4.教師提問：成長記錄中有哪些重要的人或物？他們在你生命中有什麼影響？</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5.教師請兒童依照自己的想法執行後，在班上分享與這些重要的人或物互動後的感受，教師提問：你想如何與他們更進一步的互動呢？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6.教師將兒童提出的故事主題彙整在黑板上，例如：與家中同輩親戚的互動、球隊教練的指導及鼓勵、對親友生病的不捨、與寵物一起成長的過程、校園生活的點滴。</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7.請兒童聽完同學的分享後，思考黑板上整理出的各項事件主題，分</w:t>
            </w:r>
            <w:r w:rsidRPr="00A94CA6">
              <w:rPr>
                <w:rFonts w:ascii="標楷體" w:eastAsia="標楷體" w:hAnsi="標楷體" w:cs="新細明體" w:hint="eastAsia"/>
                <w:color w:val="000000"/>
                <w:sz w:val="20"/>
                <w:szCs w:val="20"/>
              </w:rPr>
              <w:lastRenderedPageBreak/>
              <w:t>享個人的感受，提供其他互動的建議。</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sidRPr="00A94CA6">
              <w:rPr>
                <w:rFonts w:ascii="標楷體" w:eastAsia="標楷體" w:hAnsi="標楷體" w:cs="新細明體" w:hint="eastAsia"/>
                <w:color w:val="000000"/>
                <w:sz w:val="20"/>
                <w:szCs w:val="20"/>
              </w:rPr>
              <w:t>8.教師鼓勵兒童將想法化為行動，持續與生命中的重要人或物互動，在互動過程中遇到挫折也不須氣餒，試著改變做法繼續嘗試。</w:t>
            </w: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 xml:space="preserve">康軒版教科書「單元一　</w:t>
            </w:r>
            <w:r w:rsidRPr="00A94CA6">
              <w:rPr>
                <w:rFonts w:ascii="標楷體" w:eastAsia="標楷體" w:hAnsi="標楷體"/>
                <w:color w:val="000000"/>
                <w:sz w:val="20"/>
                <w:szCs w:val="20"/>
              </w:rPr>
              <w:t>生命的故事」</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依據班級人數，準備三倍的B4圖畫紙。</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lastRenderedPageBreak/>
              <w:t>學生</w:t>
            </w:r>
            <w:r w:rsidRPr="00A94CA6">
              <w:rPr>
                <w:rFonts w:ascii="標楷體" w:eastAsia="標楷體" w:hAnsi="標楷體" w:hint="eastAsia"/>
                <w:color w:val="000000"/>
                <w:sz w:val="20"/>
                <w:szCs w:val="20"/>
              </w:rPr>
              <w:t>蒐集自己成長的資料，攜帶具有象徵成長意義的物品，例如：影片、照片、紀念物品等。攜帶</w:t>
            </w:r>
            <w:r w:rsidRPr="00A94CA6">
              <w:rPr>
                <w:rFonts w:ascii="標楷體" w:eastAsia="標楷體" w:hAnsi="標楷體"/>
                <w:color w:val="000000"/>
                <w:sz w:val="20"/>
                <w:szCs w:val="20"/>
              </w:rPr>
              <w:t>彩色筆、剪刀、膠水、釘書機。</w:t>
            </w:r>
          </w:p>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hint="eastAsia"/>
                <w:color w:val="000000"/>
                <w:sz w:val="20"/>
                <w:szCs w:val="20"/>
              </w:rPr>
              <w:t>康軒版媒體「教學</w:t>
            </w:r>
            <w:r w:rsidRPr="00A94CA6">
              <w:rPr>
                <w:rFonts w:ascii="標楷體" w:eastAsia="標楷體" w:hAnsi="標楷體"/>
                <w:color w:val="000000"/>
                <w:sz w:val="20"/>
                <w:szCs w:val="20"/>
              </w:rPr>
              <w:t>DVD」</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1.參與活動</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2.態度評定</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3.討論發表</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4.實作評量</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5.自我省思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1-3-5 覺察生命的變化與發展歷程。</w:t>
            </w:r>
          </w:p>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hint="eastAsia"/>
                <w:bCs/>
                <w:color w:val="000000"/>
                <w:sz w:val="20"/>
                <w:szCs w:val="20"/>
              </w:rPr>
              <w:t>【期末評量週】</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1-3-1 認知青春期不同性別者身體的發展與保健。</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2-3-1 瞭解基本的生態原則，以</w:t>
            </w:r>
            <w:r w:rsidRPr="00A94CA6">
              <w:rPr>
                <w:rFonts w:ascii="標楷體" w:eastAsia="標楷體" w:hAnsi="標楷體"/>
                <w:color w:val="000000"/>
                <w:sz w:val="20"/>
                <w:szCs w:val="20"/>
              </w:rPr>
              <w:lastRenderedPageBreak/>
              <w:t>及人類與自然和諧共生的關係。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lastRenderedPageBreak/>
              <w:t>十七</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5/31</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6/6</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A94CA6"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1-1</w:t>
            </w:r>
            <w:r w:rsidRPr="00A94CA6">
              <w:rPr>
                <w:rFonts w:ascii="標楷體" w:eastAsia="標楷體" w:hAnsi="標楷體"/>
                <w:color w:val="000000"/>
                <w:sz w:val="20"/>
                <w:szCs w:val="20"/>
              </w:rPr>
              <w:t>我的成長</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Pr>
                <w:rFonts w:ascii="標楷體" w:eastAsia="標楷體" w:hAnsi="標楷體" w:cs="新細明體" w:hint="eastAsia"/>
                <w:color w:val="000000"/>
                <w:sz w:val="20"/>
                <w:szCs w:val="20"/>
              </w:rPr>
              <w:t>1</w:t>
            </w:r>
            <w:r w:rsidRPr="00A94CA6">
              <w:rPr>
                <w:rFonts w:ascii="標楷體" w:eastAsia="標楷體" w:hAnsi="標楷體" w:cs="新細明體" w:hint="eastAsia"/>
                <w:color w:val="000000"/>
                <w:sz w:val="20"/>
                <w:szCs w:val="20"/>
              </w:rPr>
              <w:t>.兒童可從成長紀錄中選擇一位重要的人物、事件或其他生物生命的歷程在小組中分享，內容包含：人物、物品、其他生物的生命、特殊事件、時間、地點、感受等。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Pr>
                <w:rFonts w:ascii="標楷體" w:eastAsia="標楷體" w:hAnsi="標楷體" w:cs="新細明體" w:hint="eastAsia"/>
                <w:color w:val="000000"/>
                <w:sz w:val="20"/>
                <w:szCs w:val="20"/>
              </w:rPr>
              <w:t>2</w:t>
            </w:r>
            <w:r w:rsidRPr="00A94CA6">
              <w:rPr>
                <w:rFonts w:ascii="標楷體" w:eastAsia="標楷體" w:hAnsi="標楷體" w:cs="新細明體" w:hint="eastAsia"/>
                <w:color w:val="000000"/>
                <w:sz w:val="20"/>
                <w:szCs w:val="20"/>
              </w:rPr>
              <w:t>.教師引導兒童反思：分享彼此成長的故事後，你對自己和同學的生命歷程增加哪些了解？產生哪些新想法呢？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Pr>
                <w:rFonts w:ascii="標楷體" w:eastAsia="標楷體" w:hAnsi="標楷體" w:cs="新細明體" w:hint="eastAsia"/>
                <w:color w:val="000000"/>
                <w:sz w:val="20"/>
                <w:szCs w:val="20"/>
              </w:rPr>
              <w:t>3</w:t>
            </w:r>
            <w:r w:rsidRPr="00A94CA6">
              <w:rPr>
                <w:rFonts w:ascii="標楷體" w:eastAsia="標楷體" w:hAnsi="標楷體" w:cs="新細明體" w:hint="eastAsia"/>
                <w:color w:val="000000"/>
                <w:sz w:val="20"/>
                <w:szCs w:val="20"/>
              </w:rPr>
              <w:t>.教師提問：成長記錄中有哪些重要的人或物？他們在你生命中有什麼影響？</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學生</w:t>
            </w:r>
            <w:r w:rsidRPr="00A94CA6">
              <w:rPr>
                <w:rFonts w:ascii="標楷體" w:eastAsia="標楷體" w:hAnsi="標楷體" w:hint="eastAsia"/>
                <w:color w:val="000000"/>
                <w:sz w:val="20"/>
                <w:szCs w:val="20"/>
              </w:rPr>
              <w:t>蒐集自己成長的資料，攜帶具有象徵成長意義的物品，例如：影片、照片、紀念物品等。攜帶</w:t>
            </w:r>
            <w:r w:rsidRPr="00A94CA6">
              <w:rPr>
                <w:rFonts w:ascii="標楷體" w:eastAsia="標楷體" w:hAnsi="標楷體"/>
                <w:color w:val="000000"/>
                <w:sz w:val="20"/>
                <w:szCs w:val="20"/>
              </w:rPr>
              <w:t>彩色筆、剪刀、膠水、釘書機。</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t>1.參與活動</w:t>
            </w:r>
          </w:p>
          <w:p w:rsidR="005215E9" w:rsidRPr="00A94CA6" w:rsidRDefault="005215E9" w:rsidP="005215E9">
            <w:pPr>
              <w:ind w:left="57" w:right="57"/>
              <w:rPr>
                <w:rFonts w:ascii="標楷體" w:eastAsia="標楷體" w:hAnsi="標楷體"/>
                <w:color w:val="000000"/>
                <w:sz w:val="20"/>
                <w:szCs w:val="20"/>
              </w:rPr>
            </w:pPr>
            <w:r>
              <w:rPr>
                <w:rFonts w:ascii="標楷體" w:eastAsia="標楷體" w:hAnsi="標楷體" w:hint="eastAsia"/>
                <w:color w:val="000000"/>
                <w:sz w:val="20"/>
                <w:szCs w:val="20"/>
              </w:rPr>
              <w:t>2</w:t>
            </w:r>
            <w:r w:rsidRPr="00A94CA6">
              <w:rPr>
                <w:rFonts w:ascii="標楷體" w:eastAsia="標楷體" w:hAnsi="標楷體" w:hint="eastAsia"/>
                <w:color w:val="000000"/>
                <w:sz w:val="20"/>
                <w:szCs w:val="20"/>
              </w:rPr>
              <w:t>.討論發表</w:t>
            </w:r>
          </w:p>
          <w:p w:rsidR="005215E9" w:rsidRPr="00A94CA6" w:rsidRDefault="005215E9" w:rsidP="005215E9">
            <w:pPr>
              <w:ind w:left="57" w:right="57"/>
              <w:rPr>
                <w:rFonts w:ascii="標楷體" w:eastAsia="標楷體" w:hAnsi="標楷體"/>
                <w:color w:val="000000"/>
                <w:sz w:val="20"/>
                <w:szCs w:val="20"/>
              </w:rPr>
            </w:pPr>
            <w:r>
              <w:rPr>
                <w:rFonts w:ascii="標楷體" w:eastAsia="標楷體" w:hAnsi="標楷體" w:hint="eastAsia"/>
                <w:color w:val="000000"/>
                <w:sz w:val="20"/>
                <w:szCs w:val="20"/>
              </w:rPr>
              <w:t>3</w:t>
            </w:r>
            <w:r w:rsidRPr="00A94CA6">
              <w:rPr>
                <w:rFonts w:ascii="標楷體" w:eastAsia="標楷體" w:hAnsi="標楷體" w:hint="eastAsia"/>
                <w:color w:val="000000"/>
                <w:sz w:val="20"/>
                <w:szCs w:val="20"/>
              </w:rPr>
              <w:t>.自我省思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1-3-5 覺察生命的變化與發展歷程。</w:t>
            </w:r>
          </w:p>
          <w:p w:rsidR="005215E9" w:rsidRPr="00A94CA6" w:rsidRDefault="005215E9" w:rsidP="005215E9">
            <w:pPr>
              <w:ind w:left="57" w:right="57"/>
              <w:rPr>
                <w:rFonts w:ascii="標楷體" w:eastAsia="標楷體" w:hAnsi="標楷體"/>
                <w:bCs/>
                <w:color w:val="000000"/>
                <w:sz w:val="20"/>
                <w:szCs w:val="20"/>
              </w:rPr>
            </w:pP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1-3-1 認知青春期不同性別者身體的發展與保健。</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2-3-1 瞭解基本的生態原則，以及人類與自然和諧共生的關係。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r w:rsidR="005215E9" w:rsidTr="002E0563">
        <w:tc>
          <w:tcPr>
            <w:tcW w:w="1560"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spacing w:line="240" w:lineRule="exact"/>
              <w:jc w:val="center"/>
              <w:rPr>
                <w:rFonts w:ascii="標楷體" w:eastAsia="標楷體" w:hAnsi="標楷體"/>
                <w:bCs/>
                <w:sz w:val="20"/>
                <w:szCs w:val="20"/>
              </w:rPr>
            </w:pPr>
            <w:r w:rsidRPr="00E57E15">
              <w:rPr>
                <w:rFonts w:ascii="標楷體" w:eastAsia="標楷體" w:hAnsi="標楷體" w:hint="eastAsia"/>
                <w:bCs/>
                <w:sz w:val="20"/>
                <w:szCs w:val="20"/>
              </w:rPr>
              <w:t>十八</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6/7</w:t>
            </w:r>
          </w:p>
          <w:p w:rsidR="005215E9" w:rsidRPr="00E57E15" w:rsidRDefault="005215E9" w:rsidP="005215E9">
            <w:pPr>
              <w:spacing w:line="240" w:lineRule="exact"/>
              <w:jc w:val="center"/>
              <w:rPr>
                <w:rFonts w:ascii="標楷體" w:eastAsia="標楷體" w:hAnsi="標楷體"/>
                <w:bCs/>
                <w:color w:val="000000"/>
                <w:sz w:val="20"/>
                <w:szCs w:val="20"/>
              </w:rPr>
            </w:pPr>
            <w:r w:rsidRPr="00E57E15">
              <w:rPr>
                <w:rFonts w:ascii="標楷體" w:eastAsia="標楷體" w:hAnsi="標楷體" w:hint="eastAsia"/>
                <w:bCs/>
                <w:color w:val="000000"/>
                <w:sz w:val="20"/>
                <w:szCs w:val="20"/>
              </w:rPr>
              <w:t>|</w:t>
            </w:r>
          </w:p>
          <w:p w:rsidR="005215E9" w:rsidRPr="004E7460" w:rsidRDefault="005215E9" w:rsidP="005215E9">
            <w:pPr>
              <w:spacing w:line="240" w:lineRule="exact"/>
              <w:jc w:val="center"/>
              <w:rPr>
                <w:rFonts w:ascii="標楷體" w:eastAsia="標楷體" w:hAnsi="標楷體"/>
                <w:color w:val="000000"/>
                <w:sz w:val="20"/>
                <w:szCs w:val="20"/>
              </w:rPr>
            </w:pPr>
            <w:r w:rsidRPr="00E57E15">
              <w:rPr>
                <w:rFonts w:ascii="標楷體" w:eastAsia="標楷體" w:hAnsi="標楷體" w:hint="eastAsia"/>
                <w:bCs/>
                <w:color w:val="000000"/>
                <w:sz w:val="20"/>
                <w:szCs w:val="20"/>
              </w:rPr>
              <w:t>6/13</w:t>
            </w:r>
          </w:p>
        </w:tc>
        <w:tc>
          <w:tcPr>
            <w:tcW w:w="1244"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Default="005215E9" w:rsidP="005215E9">
            <w:pPr>
              <w:ind w:left="57" w:firstLine="40"/>
              <w:rPr>
                <w:rFonts w:ascii="標楷體" w:eastAsia="標楷體" w:hAnsi="標楷體"/>
                <w:color w:val="000000"/>
                <w:sz w:val="20"/>
                <w:szCs w:val="20"/>
              </w:rPr>
            </w:pPr>
            <w:r w:rsidRPr="00A94CA6">
              <w:rPr>
                <w:rFonts w:ascii="標楷體" w:eastAsia="標楷體" w:hAnsi="標楷體" w:hint="eastAsia"/>
                <w:color w:val="000000"/>
                <w:sz w:val="20"/>
                <w:szCs w:val="20"/>
              </w:rPr>
              <w:t>1-1</w:t>
            </w:r>
            <w:r w:rsidRPr="00A94CA6">
              <w:rPr>
                <w:rFonts w:ascii="標楷體" w:eastAsia="標楷體" w:hAnsi="標楷體"/>
                <w:color w:val="000000"/>
                <w:sz w:val="20"/>
                <w:szCs w:val="20"/>
              </w:rPr>
              <w:t>我的成長</w:t>
            </w:r>
          </w:p>
          <w:p w:rsidR="005215E9" w:rsidRPr="00A94CA6" w:rsidRDefault="005215E9" w:rsidP="005215E9">
            <w:pPr>
              <w:ind w:left="57" w:firstLine="40"/>
              <w:rPr>
                <w:rFonts w:ascii="標楷體" w:eastAsia="標楷體" w:hAnsi="標楷體"/>
                <w:color w:val="000000"/>
                <w:sz w:val="20"/>
                <w:szCs w:val="20"/>
              </w:rPr>
            </w:pPr>
            <w:r>
              <w:rPr>
                <w:rFonts w:ascii="標楷體" w:eastAsia="標楷體" w:hAnsi="標楷體" w:hint="eastAsia"/>
                <w:color w:val="000000"/>
                <w:sz w:val="20"/>
                <w:szCs w:val="20"/>
              </w:rPr>
              <w:t>【畢業週】</w:t>
            </w:r>
          </w:p>
        </w:tc>
        <w:tc>
          <w:tcPr>
            <w:tcW w:w="2331"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Pr>
                <w:rFonts w:ascii="標楷體" w:eastAsia="標楷體" w:hAnsi="標楷體" w:cs="新細明體" w:hint="eastAsia"/>
                <w:color w:val="000000"/>
                <w:sz w:val="20"/>
                <w:szCs w:val="20"/>
              </w:rPr>
              <w:t>1</w:t>
            </w:r>
            <w:r w:rsidRPr="00A94CA6">
              <w:rPr>
                <w:rFonts w:ascii="標楷體" w:eastAsia="標楷體" w:hAnsi="標楷體" w:cs="新細明體" w:hint="eastAsia"/>
                <w:color w:val="000000"/>
                <w:sz w:val="20"/>
                <w:szCs w:val="20"/>
              </w:rPr>
              <w:t>.兒童可從成長紀錄中選擇一位重要的人物、事件或其他生物生命的歷程在小組中分享，內容包含：人物、物品、其他生物的生命、特殊事件、時間、地點、感受等。</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Pr>
                <w:rFonts w:ascii="標楷體" w:eastAsia="標楷體" w:hAnsi="標楷體" w:cs="新細明體" w:hint="eastAsia"/>
                <w:color w:val="000000"/>
                <w:sz w:val="20"/>
                <w:szCs w:val="20"/>
              </w:rPr>
              <w:lastRenderedPageBreak/>
              <w:t>2</w:t>
            </w:r>
            <w:r w:rsidRPr="00A94CA6">
              <w:rPr>
                <w:rFonts w:ascii="標楷體" w:eastAsia="標楷體" w:hAnsi="標楷體" w:cs="新細明體" w:hint="eastAsia"/>
                <w:color w:val="000000"/>
                <w:sz w:val="20"/>
                <w:szCs w:val="20"/>
              </w:rPr>
              <w:t>.教師引導兒童反思：分享彼此成長的故事後，你對自己和同學的生命歷程增加哪些了解？產生哪些新想法呢？</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r>
              <w:rPr>
                <w:rFonts w:ascii="標楷體" w:eastAsia="標楷體" w:hAnsi="標楷體" w:cs="新細明體" w:hint="eastAsia"/>
                <w:color w:val="000000"/>
                <w:sz w:val="20"/>
                <w:szCs w:val="20"/>
              </w:rPr>
              <w:t>3</w:t>
            </w:r>
            <w:r w:rsidRPr="00A94CA6">
              <w:rPr>
                <w:rFonts w:ascii="標楷體" w:eastAsia="標楷體" w:hAnsi="標楷體" w:cs="新細明體" w:hint="eastAsia"/>
                <w:color w:val="000000"/>
                <w:sz w:val="20"/>
                <w:szCs w:val="20"/>
              </w:rPr>
              <w:t>.教師提問：成長記錄中有哪些重要的人或物？他們在你生命中有什麼影響？</w:t>
            </w:r>
          </w:p>
          <w:p w:rsidR="005215E9" w:rsidRPr="00A94CA6" w:rsidRDefault="005215E9" w:rsidP="005215E9">
            <w:pPr>
              <w:spacing w:line="240" w:lineRule="atLeast"/>
              <w:ind w:leftChars="10" w:left="24" w:rightChars="10" w:right="24"/>
              <w:rPr>
                <w:rFonts w:ascii="標楷體" w:eastAsia="標楷體" w:hAnsi="標楷體" w:cs="新細明體"/>
                <w:color w:val="000000"/>
                <w:sz w:val="20"/>
                <w:szCs w:val="20"/>
              </w:rPr>
            </w:pPr>
          </w:p>
        </w:tc>
        <w:tc>
          <w:tcPr>
            <w:tcW w:w="833" w:type="dxa"/>
            <w:tcBorders>
              <w:top w:val="single" w:sz="4" w:space="0" w:color="00000A"/>
              <w:left w:val="single" w:sz="4" w:space="0" w:color="00000A"/>
              <w:bottom w:val="single" w:sz="4" w:space="0" w:color="00000A"/>
              <w:right w:val="single" w:sz="4" w:space="0" w:color="00000A"/>
            </w:tcBorders>
            <w:tcMar>
              <w:left w:w="108" w:type="dxa"/>
            </w:tcMar>
            <w:vAlign w:val="center"/>
          </w:tcPr>
          <w:p w:rsidR="005215E9" w:rsidRPr="00812F39" w:rsidRDefault="005215E9" w:rsidP="005215E9">
            <w:pPr>
              <w:spacing w:line="240" w:lineRule="exact"/>
              <w:ind w:left="10" w:right="10"/>
              <w:jc w:val="center"/>
              <w:rPr>
                <w:rFonts w:ascii="標楷體" w:eastAsia="標楷體" w:hAnsi="標楷體"/>
                <w:color w:val="000000"/>
                <w:sz w:val="20"/>
              </w:rPr>
            </w:pPr>
            <w:r>
              <w:rPr>
                <w:rFonts w:ascii="標楷體" w:eastAsia="標楷體" w:hAnsi="標楷體" w:hint="eastAsia"/>
                <w:color w:val="000000"/>
                <w:sz w:val="20"/>
              </w:rPr>
              <w:lastRenderedPageBreak/>
              <w:t>2</w:t>
            </w:r>
          </w:p>
        </w:tc>
        <w:tc>
          <w:tcPr>
            <w:tcW w:w="1238"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spacing w:line="240" w:lineRule="atLeast"/>
              <w:ind w:left="10" w:right="10"/>
              <w:rPr>
                <w:rFonts w:ascii="標楷體" w:eastAsia="標楷體" w:hAnsi="標楷體"/>
                <w:color w:val="000000"/>
                <w:sz w:val="20"/>
                <w:szCs w:val="20"/>
              </w:rPr>
            </w:pPr>
            <w:r w:rsidRPr="00A94CA6">
              <w:rPr>
                <w:rFonts w:ascii="標楷體" w:eastAsia="標楷體" w:hAnsi="標楷體"/>
                <w:color w:val="000000"/>
                <w:sz w:val="20"/>
                <w:szCs w:val="20"/>
              </w:rPr>
              <w:t>學生</w:t>
            </w:r>
            <w:r w:rsidRPr="00A94CA6">
              <w:rPr>
                <w:rFonts w:ascii="標楷體" w:eastAsia="標楷體" w:hAnsi="標楷體" w:hint="eastAsia"/>
                <w:color w:val="000000"/>
                <w:sz w:val="20"/>
                <w:szCs w:val="20"/>
              </w:rPr>
              <w:t>蒐集自己成長的資料，攜帶具有象徵成長意義的物品，例如：影片、照片、紀念物</w:t>
            </w:r>
            <w:r w:rsidRPr="00A94CA6">
              <w:rPr>
                <w:rFonts w:ascii="標楷體" w:eastAsia="標楷體" w:hAnsi="標楷體" w:hint="eastAsia"/>
                <w:color w:val="000000"/>
                <w:sz w:val="20"/>
                <w:szCs w:val="20"/>
              </w:rPr>
              <w:lastRenderedPageBreak/>
              <w:t>品等。攜帶</w:t>
            </w:r>
            <w:r w:rsidRPr="00A94CA6">
              <w:rPr>
                <w:rFonts w:ascii="標楷體" w:eastAsia="標楷體" w:hAnsi="標楷體"/>
                <w:color w:val="000000"/>
                <w:sz w:val="20"/>
                <w:szCs w:val="20"/>
              </w:rPr>
              <w:t>彩色筆、剪刀、膠水、釘書機。</w:t>
            </w: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hint="eastAsia"/>
                <w:color w:val="000000"/>
                <w:sz w:val="20"/>
                <w:szCs w:val="20"/>
              </w:rPr>
              <w:lastRenderedPageBreak/>
              <w:t>1.參與活動</w:t>
            </w:r>
          </w:p>
          <w:p w:rsidR="005215E9" w:rsidRPr="00A94CA6" w:rsidRDefault="005215E9" w:rsidP="005215E9">
            <w:pPr>
              <w:ind w:left="57" w:right="57"/>
              <w:rPr>
                <w:rFonts w:ascii="標楷體" w:eastAsia="標楷體" w:hAnsi="標楷體"/>
                <w:color w:val="000000"/>
                <w:sz w:val="20"/>
                <w:szCs w:val="20"/>
              </w:rPr>
            </w:pPr>
            <w:r>
              <w:rPr>
                <w:rFonts w:ascii="標楷體" w:eastAsia="標楷體" w:hAnsi="標楷體" w:hint="eastAsia"/>
                <w:color w:val="000000"/>
                <w:sz w:val="20"/>
                <w:szCs w:val="20"/>
              </w:rPr>
              <w:t>2</w:t>
            </w:r>
            <w:r w:rsidRPr="00A94CA6">
              <w:rPr>
                <w:rFonts w:ascii="標楷體" w:eastAsia="標楷體" w:hAnsi="標楷體" w:hint="eastAsia"/>
                <w:color w:val="000000"/>
                <w:sz w:val="20"/>
                <w:szCs w:val="20"/>
              </w:rPr>
              <w:t>.討論發表</w:t>
            </w:r>
          </w:p>
          <w:p w:rsidR="005215E9" w:rsidRPr="00A94CA6" w:rsidRDefault="005215E9" w:rsidP="005215E9">
            <w:pPr>
              <w:ind w:left="57" w:right="57"/>
              <w:rPr>
                <w:rFonts w:ascii="標楷體" w:eastAsia="標楷體" w:hAnsi="標楷體"/>
                <w:color w:val="000000"/>
                <w:sz w:val="20"/>
                <w:szCs w:val="20"/>
              </w:rPr>
            </w:pPr>
            <w:r>
              <w:rPr>
                <w:rFonts w:ascii="標楷體" w:eastAsia="標楷體" w:hAnsi="標楷體" w:hint="eastAsia"/>
                <w:color w:val="000000"/>
                <w:sz w:val="20"/>
                <w:szCs w:val="20"/>
              </w:rPr>
              <w:t>3</w:t>
            </w:r>
            <w:r w:rsidRPr="00A94CA6">
              <w:rPr>
                <w:rFonts w:ascii="標楷體" w:eastAsia="標楷體" w:hAnsi="標楷體" w:hint="eastAsia"/>
                <w:color w:val="000000"/>
                <w:sz w:val="20"/>
                <w:szCs w:val="20"/>
              </w:rPr>
              <w:t>.自我省思</w:t>
            </w:r>
          </w:p>
        </w:tc>
        <w:tc>
          <w:tcPr>
            <w:tcW w:w="3004"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bCs/>
                <w:color w:val="000000"/>
                <w:sz w:val="20"/>
                <w:szCs w:val="20"/>
              </w:rPr>
            </w:pPr>
            <w:r w:rsidRPr="00A94CA6">
              <w:rPr>
                <w:rFonts w:ascii="標楷體" w:eastAsia="標楷體" w:hAnsi="標楷體"/>
                <w:bCs/>
                <w:color w:val="000000"/>
                <w:sz w:val="20"/>
                <w:szCs w:val="20"/>
              </w:rPr>
              <w:t>1-3-5 覺察生命的變化與發展歷程。</w:t>
            </w:r>
          </w:p>
          <w:p w:rsidR="005215E9" w:rsidRPr="00A94CA6" w:rsidRDefault="005215E9" w:rsidP="005215E9">
            <w:pPr>
              <w:ind w:left="57" w:right="57"/>
              <w:rPr>
                <w:rFonts w:ascii="標楷體" w:eastAsia="標楷體" w:hAnsi="標楷體"/>
                <w:bCs/>
                <w:color w:val="000000"/>
                <w:sz w:val="20"/>
                <w:szCs w:val="20"/>
              </w:rPr>
            </w:pPr>
          </w:p>
        </w:tc>
        <w:tc>
          <w:tcPr>
            <w:tcW w:w="1787" w:type="dxa"/>
            <w:tcBorders>
              <w:top w:val="single" w:sz="4" w:space="0" w:color="00000A"/>
              <w:left w:val="single" w:sz="4" w:space="0" w:color="00000A"/>
              <w:bottom w:val="single" w:sz="4" w:space="0" w:color="00000A"/>
              <w:right w:val="single" w:sz="4" w:space="0" w:color="00000A"/>
            </w:tcBorders>
            <w:tcMar>
              <w:left w:w="108" w:type="dxa"/>
            </w:tcMar>
          </w:tcPr>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s="微軟正黑體" w:hint="eastAsia"/>
                <w:bCs/>
                <w:color w:val="000000"/>
                <w:sz w:val="20"/>
                <w:szCs w:val="20"/>
              </w:rPr>
              <w:t>【性別平等教育】</w:t>
            </w:r>
            <w:r w:rsidRPr="00A94CA6">
              <w:rPr>
                <w:rFonts w:ascii="標楷體" w:eastAsia="標楷體" w:hAnsi="標楷體"/>
                <w:color w:val="000000"/>
                <w:sz w:val="20"/>
                <w:szCs w:val="20"/>
              </w:rPr>
              <w:t>1-3-1 認知青春期不同性別者身體的發展與保健。</w:t>
            </w:r>
          </w:p>
          <w:p w:rsidR="005215E9" w:rsidRPr="00A94CA6" w:rsidRDefault="005215E9" w:rsidP="005215E9">
            <w:pPr>
              <w:ind w:left="57" w:right="57"/>
              <w:rPr>
                <w:rFonts w:ascii="標楷體" w:eastAsia="標楷體" w:hAnsi="標楷體" w:cs="微軟正黑體"/>
                <w:bCs/>
                <w:color w:val="000000"/>
                <w:sz w:val="20"/>
                <w:szCs w:val="20"/>
              </w:rPr>
            </w:pPr>
            <w:r w:rsidRPr="00A94CA6">
              <w:rPr>
                <w:rFonts w:ascii="標楷體" w:eastAsia="標楷體" w:hAnsi="標楷體" w:cs="微軟正黑體" w:hint="eastAsia"/>
                <w:bCs/>
                <w:color w:val="000000"/>
                <w:sz w:val="20"/>
                <w:szCs w:val="20"/>
              </w:rPr>
              <w:t>【環境教育】</w:t>
            </w:r>
          </w:p>
          <w:p w:rsidR="005215E9" w:rsidRPr="00A94CA6" w:rsidRDefault="005215E9" w:rsidP="005215E9">
            <w:pPr>
              <w:ind w:left="57" w:right="57"/>
              <w:rPr>
                <w:rFonts w:ascii="標楷體" w:eastAsia="標楷體" w:hAnsi="標楷體"/>
                <w:color w:val="000000"/>
                <w:sz w:val="20"/>
                <w:szCs w:val="20"/>
              </w:rPr>
            </w:pPr>
            <w:r w:rsidRPr="00A94CA6">
              <w:rPr>
                <w:rFonts w:ascii="標楷體" w:eastAsia="標楷體" w:hAnsi="標楷體"/>
                <w:color w:val="000000"/>
                <w:sz w:val="20"/>
                <w:szCs w:val="20"/>
              </w:rPr>
              <w:t>2-3-1 瞭解基本的生態原則，以</w:t>
            </w:r>
            <w:r w:rsidRPr="00A94CA6">
              <w:rPr>
                <w:rFonts w:ascii="標楷體" w:eastAsia="標楷體" w:hAnsi="標楷體"/>
                <w:color w:val="000000"/>
                <w:sz w:val="20"/>
                <w:szCs w:val="20"/>
              </w:rPr>
              <w:lastRenderedPageBreak/>
              <w:t>及人類與自然和諧共生的關係。</w:t>
            </w:r>
          </w:p>
        </w:tc>
        <w:tc>
          <w:tcPr>
            <w:tcW w:w="1100" w:type="dxa"/>
            <w:tcBorders>
              <w:top w:val="single" w:sz="4" w:space="0" w:color="00000A"/>
              <w:left w:val="single" w:sz="4" w:space="0" w:color="00000A"/>
              <w:bottom w:val="single" w:sz="4" w:space="0" w:color="00000A"/>
              <w:right w:val="single" w:sz="4" w:space="0" w:color="00000A"/>
            </w:tcBorders>
            <w:tcMar>
              <w:left w:w="108" w:type="dxa"/>
            </w:tcMar>
          </w:tcPr>
          <w:p w:rsidR="005215E9" w:rsidRPr="009262E2" w:rsidRDefault="005215E9" w:rsidP="005215E9">
            <w:pPr>
              <w:rPr>
                <w:rFonts w:ascii="標楷體" w:eastAsia="標楷體" w:hAnsi="標楷體"/>
                <w:u w:val="single"/>
              </w:rPr>
            </w:pPr>
          </w:p>
        </w:tc>
      </w:tr>
    </w:tbl>
    <w:p w:rsidR="00AE5CE8" w:rsidRDefault="00AE5CE8">
      <w:bookmarkStart w:id="0" w:name="_GoBack"/>
      <w:bookmarkEnd w:id="0"/>
    </w:p>
    <w:sectPr w:rsidR="00AE5CE8" w:rsidSect="00516C51">
      <w:footerReference w:type="default" r:id="rId7"/>
      <w:footerReference w:type="first" r:id="rId8"/>
      <w:pgSz w:w="16838" w:h="11906" w:orient="landscape"/>
      <w:pgMar w:top="1134" w:right="1134" w:bottom="1134" w:left="1134" w:header="851" w:footer="992" w:gutter="0"/>
      <w:pgNumType w:start="1"/>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5C1" w:rsidRDefault="002A55C1" w:rsidP="0076499B">
      <w:r>
        <w:separator/>
      </w:r>
    </w:p>
  </w:endnote>
  <w:endnote w:type="continuationSeparator" w:id="0">
    <w:p w:rsidR="002A55C1" w:rsidRDefault="002A55C1" w:rsidP="00764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Liberation Sans">
    <w:altName w:val="Arial Unicode MS"/>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華康楷書體W3">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華康中明體">
    <w:altName w:val="新細明體"/>
    <w:charset w:val="88"/>
    <w:family w:val="modern"/>
    <w:pitch w:val="fixed"/>
    <w:sig w:usb0="80000001" w:usb1="28091800" w:usb2="00000016" w:usb3="00000000" w:csb0="00100000" w:csb1="00000000"/>
  </w:font>
  <w:font w:name="華康中黑體">
    <w:altName w:val="Arial Unicode MS"/>
    <w:charset w:val="88"/>
    <w:family w:val="modern"/>
    <w:pitch w:val="fixed"/>
    <w:sig w:usb0="00000000"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C51" w:rsidRDefault="002A55C1">
    <w:pPr>
      <w:pStyle w:val="Footer1"/>
      <w:jc w:val="center"/>
    </w:pPr>
    <w:r>
      <w:fldChar w:fldCharType="begin"/>
    </w:r>
    <w:r>
      <w:instrText>PAGE</w:instrText>
    </w:r>
    <w:r>
      <w:fldChar w:fldCharType="separate"/>
    </w:r>
    <w:r w:rsidR="005215E9">
      <w:rPr>
        <w:noProof/>
      </w:rPr>
      <w:t>52</w:t>
    </w:r>
    <w:r>
      <w:rPr>
        <w:noProof/>
      </w:rPr>
      <w:fldChar w:fldCharType="end"/>
    </w:r>
  </w:p>
  <w:p w:rsidR="00516C51" w:rsidRDefault="00516C51">
    <w:pPr>
      <w:pStyle w:val="Footer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C51" w:rsidRDefault="002A55C1">
    <w:pPr>
      <w:pStyle w:val="Footer1"/>
      <w:jc w:val="center"/>
    </w:pPr>
    <w:r>
      <w:fldChar w:fldCharType="begin"/>
    </w:r>
    <w:r>
      <w:instrText>PAGE</w:instrText>
    </w:r>
    <w:r>
      <w:fldChar w:fldCharType="separate"/>
    </w:r>
    <w:r w:rsidR="005215E9">
      <w:rPr>
        <w:noProof/>
      </w:rPr>
      <w:t>1</w:t>
    </w:r>
    <w:r>
      <w:rPr>
        <w:noProof/>
      </w:rPr>
      <w:fldChar w:fldCharType="end"/>
    </w:r>
  </w:p>
  <w:p w:rsidR="00516C51" w:rsidRDefault="00516C51">
    <w:pPr>
      <w:pStyle w:val="Footer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5C1" w:rsidRDefault="002A55C1" w:rsidP="0076499B">
      <w:r>
        <w:separator/>
      </w:r>
    </w:p>
  </w:footnote>
  <w:footnote w:type="continuationSeparator" w:id="0">
    <w:p w:rsidR="002A55C1" w:rsidRDefault="002A55C1" w:rsidP="007649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1B42"/>
    <w:multiLevelType w:val="multilevel"/>
    <w:tmpl w:val="63D8CA16"/>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ascii="新細明體" w:eastAsia="新細明體" w:hAnsi="新細明體"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05757DD7"/>
    <w:multiLevelType w:val="hybridMultilevel"/>
    <w:tmpl w:val="DB4A589A"/>
    <w:lvl w:ilvl="0" w:tplc="A6545C4A">
      <w:start w:val="1"/>
      <w:numFmt w:val="taiwaneseCountingThousand"/>
      <w:lvlText w:val="%1、"/>
      <w:lvlJc w:val="left"/>
      <w:pPr>
        <w:tabs>
          <w:tab w:val="num" w:pos="1620"/>
        </w:tabs>
        <w:ind w:left="1620" w:hanging="720"/>
      </w:pPr>
      <w:rPr>
        <w:rFonts w:cs="Times New Roman" w:hint="default"/>
        <w:color w:val="auto"/>
      </w:rPr>
    </w:lvl>
    <w:lvl w:ilvl="1" w:tplc="04090019">
      <w:start w:val="1"/>
      <w:numFmt w:val="ideographTraditional"/>
      <w:lvlText w:val="%2、"/>
      <w:lvlJc w:val="left"/>
      <w:pPr>
        <w:tabs>
          <w:tab w:val="num" w:pos="1860"/>
        </w:tabs>
        <w:ind w:left="1860" w:hanging="480"/>
      </w:pPr>
      <w:rPr>
        <w:rFonts w:cs="Times New Roman"/>
      </w:rPr>
    </w:lvl>
    <w:lvl w:ilvl="2" w:tplc="0409001B">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start w:val="1"/>
      <w:numFmt w:val="ideographTraditional"/>
      <w:lvlText w:val="%5、"/>
      <w:lvlJc w:val="left"/>
      <w:pPr>
        <w:tabs>
          <w:tab w:val="num" w:pos="3300"/>
        </w:tabs>
        <w:ind w:left="3300" w:hanging="480"/>
      </w:pPr>
      <w:rPr>
        <w:rFonts w:cs="Times New Roman"/>
      </w:rPr>
    </w:lvl>
    <w:lvl w:ilvl="5" w:tplc="0409001B">
      <w:start w:val="1"/>
      <w:numFmt w:val="lowerRoman"/>
      <w:lvlText w:val="%6."/>
      <w:lvlJc w:val="right"/>
      <w:pPr>
        <w:tabs>
          <w:tab w:val="num" w:pos="3780"/>
        </w:tabs>
        <w:ind w:left="3780" w:hanging="480"/>
      </w:pPr>
      <w:rPr>
        <w:rFonts w:cs="Times New Roman"/>
      </w:rPr>
    </w:lvl>
    <w:lvl w:ilvl="6" w:tplc="0409000F">
      <w:start w:val="1"/>
      <w:numFmt w:val="decimal"/>
      <w:lvlText w:val="%7."/>
      <w:lvlJc w:val="left"/>
      <w:pPr>
        <w:tabs>
          <w:tab w:val="num" w:pos="4260"/>
        </w:tabs>
        <w:ind w:left="4260" w:hanging="480"/>
      </w:pPr>
      <w:rPr>
        <w:rFonts w:cs="Times New Roman"/>
      </w:rPr>
    </w:lvl>
    <w:lvl w:ilvl="7" w:tplc="04090019">
      <w:start w:val="1"/>
      <w:numFmt w:val="ideographTraditional"/>
      <w:lvlText w:val="%8、"/>
      <w:lvlJc w:val="left"/>
      <w:pPr>
        <w:tabs>
          <w:tab w:val="num" w:pos="4740"/>
        </w:tabs>
        <w:ind w:left="4740" w:hanging="480"/>
      </w:pPr>
      <w:rPr>
        <w:rFonts w:cs="Times New Roman"/>
      </w:rPr>
    </w:lvl>
    <w:lvl w:ilvl="8" w:tplc="0409001B">
      <w:start w:val="1"/>
      <w:numFmt w:val="lowerRoman"/>
      <w:lvlText w:val="%9."/>
      <w:lvlJc w:val="right"/>
      <w:pPr>
        <w:tabs>
          <w:tab w:val="num" w:pos="5220"/>
        </w:tabs>
        <w:ind w:left="5220" w:hanging="480"/>
      </w:pPr>
      <w:rPr>
        <w:rFonts w:cs="Times New Roman"/>
      </w:rPr>
    </w:lvl>
  </w:abstractNum>
  <w:abstractNum w:abstractNumId="2" w15:restartNumberingAfterBreak="0">
    <w:nsid w:val="07061811"/>
    <w:multiLevelType w:val="hybridMultilevel"/>
    <w:tmpl w:val="BA56E4DC"/>
    <w:lvl w:ilvl="0" w:tplc="BF20B8B0">
      <w:start w:val="1"/>
      <w:numFmt w:val="taiwaneseCountingThousand"/>
      <w:lvlText w:val="（%1）"/>
      <w:lvlJc w:val="left"/>
      <w:pPr>
        <w:ind w:left="2115" w:hanging="855"/>
      </w:pPr>
      <w:rPr>
        <w:rFonts w:cs="Times New Roman" w:hint="default"/>
        <w:color w:val="000000"/>
      </w:rPr>
    </w:lvl>
    <w:lvl w:ilvl="1" w:tplc="04090019">
      <w:start w:val="1"/>
      <w:numFmt w:val="ideographTraditional"/>
      <w:lvlText w:val="%2、"/>
      <w:lvlJc w:val="left"/>
      <w:pPr>
        <w:ind w:left="2220" w:hanging="480"/>
      </w:pPr>
      <w:rPr>
        <w:rFonts w:cs="Times New Roman"/>
      </w:rPr>
    </w:lvl>
    <w:lvl w:ilvl="2" w:tplc="0409001B">
      <w:start w:val="1"/>
      <w:numFmt w:val="lowerRoman"/>
      <w:lvlText w:val="%3."/>
      <w:lvlJc w:val="right"/>
      <w:pPr>
        <w:ind w:left="2700" w:hanging="480"/>
      </w:pPr>
      <w:rPr>
        <w:rFonts w:cs="Times New Roman"/>
      </w:rPr>
    </w:lvl>
    <w:lvl w:ilvl="3" w:tplc="0409000F">
      <w:start w:val="1"/>
      <w:numFmt w:val="decimal"/>
      <w:lvlText w:val="%4."/>
      <w:lvlJc w:val="left"/>
      <w:pPr>
        <w:ind w:left="3180" w:hanging="480"/>
      </w:pPr>
      <w:rPr>
        <w:rFonts w:cs="Times New Roman"/>
      </w:rPr>
    </w:lvl>
    <w:lvl w:ilvl="4" w:tplc="04090019">
      <w:start w:val="1"/>
      <w:numFmt w:val="ideographTraditional"/>
      <w:lvlText w:val="%5、"/>
      <w:lvlJc w:val="left"/>
      <w:pPr>
        <w:ind w:left="3660" w:hanging="480"/>
      </w:pPr>
      <w:rPr>
        <w:rFonts w:cs="Times New Roman"/>
      </w:rPr>
    </w:lvl>
    <w:lvl w:ilvl="5" w:tplc="0409001B">
      <w:start w:val="1"/>
      <w:numFmt w:val="lowerRoman"/>
      <w:lvlText w:val="%6."/>
      <w:lvlJc w:val="right"/>
      <w:pPr>
        <w:ind w:left="4140" w:hanging="480"/>
      </w:pPr>
      <w:rPr>
        <w:rFonts w:cs="Times New Roman"/>
      </w:rPr>
    </w:lvl>
    <w:lvl w:ilvl="6" w:tplc="0409000F">
      <w:start w:val="1"/>
      <w:numFmt w:val="decimal"/>
      <w:lvlText w:val="%7."/>
      <w:lvlJc w:val="left"/>
      <w:pPr>
        <w:ind w:left="4620" w:hanging="480"/>
      </w:pPr>
      <w:rPr>
        <w:rFonts w:cs="Times New Roman"/>
      </w:rPr>
    </w:lvl>
    <w:lvl w:ilvl="7" w:tplc="04090019">
      <w:start w:val="1"/>
      <w:numFmt w:val="ideographTraditional"/>
      <w:lvlText w:val="%8、"/>
      <w:lvlJc w:val="left"/>
      <w:pPr>
        <w:ind w:left="5100" w:hanging="480"/>
      </w:pPr>
      <w:rPr>
        <w:rFonts w:cs="Times New Roman"/>
      </w:rPr>
    </w:lvl>
    <w:lvl w:ilvl="8" w:tplc="0409001B">
      <w:start w:val="1"/>
      <w:numFmt w:val="lowerRoman"/>
      <w:lvlText w:val="%9."/>
      <w:lvlJc w:val="right"/>
      <w:pPr>
        <w:ind w:left="5580" w:hanging="480"/>
      </w:pPr>
      <w:rPr>
        <w:rFonts w:cs="Times New Roman"/>
      </w:rPr>
    </w:lvl>
  </w:abstractNum>
  <w:abstractNum w:abstractNumId="3" w15:restartNumberingAfterBreak="0">
    <w:nsid w:val="082073AC"/>
    <w:multiLevelType w:val="multilevel"/>
    <w:tmpl w:val="63D8CA16"/>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ascii="新細明體" w:eastAsia="新細明體" w:hAnsi="新細明體"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11C867AB"/>
    <w:multiLevelType w:val="hybridMultilevel"/>
    <w:tmpl w:val="578CF276"/>
    <w:lvl w:ilvl="0" w:tplc="5A167966">
      <w:start w:val="1"/>
      <w:numFmt w:val="taiwaneseCountingThousand"/>
      <w:lvlText w:val="(%1)"/>
      <w:lvlJc w:val="left"/>
      <w:pPr>
        <w:tabs>
          <w:tab w:val="num" w:pos="1260"/>
        </w:tabs>
        <w:ind w:left="1260" w:hanging="720"/>
      </w:pPr>
      <w:rPr>
        <w:rFonts w:ascii="Times New Roman" w:eastAsia="標楷體" w:cs="Times New Roman" w:hint="eastAsia"/>
      </w:rPr>
    </w:lvl>
    <w:lvl w:ilvl="1" w:tplc="04090019">
      <w:start w:val="1"/>
      <w:numFmt w:val="ideographTraditional"/>
      <w:lvlText w:val="%2、"/>
      <w:lvlJc w:val="left"/>
      <w:pPr>
        <w:tabs>
          <w:tab w:val="num" w:pos="1500"/>
        </w:tabs>
        <w:ind w:left="1500" w:hanging="480"/>
      </w:pPr>
      <w:rPr>
        <w:rFonts w:cs="Times New Roman"/>
      </w:rPr>
    </w:lvl>
    <w:lvl w:ilvl="2" w:tplc="0409001B">
      <w:start w:val="1"/>
      <w:numFmt w:val="lowerRoman"/>
      <w:lvlText w:val="%3."/>
      <w:lvlJc w:val="right"/>
      <w:pPr>
        <w:tabs>
          <w:tab w:val="num" w:pos="1980"/>
        </w:tabs>
        <w:ind w:left="1980" w:hanging="480"/>
      </w:pPr>
      <w:rPr>
        <w:rFonts w:cs="Times New Roman"/>
      </w:rPr>
    </w:lvl>
    <w:lvl w:ilvl="3" w:tplc="0409000F">
      <w:start w:val="1"/>
      <w:numFmt w:val="decimal"/>
      <w:lvlText w:val="%4."/>
      <w:lvlJc w:val="left"/>
      <w:pPr>
        <w:tabs>
          <w:tab w:val="num" w:pos="2460"/>
        </w:tabs>
        <w:ind w:left="2460" w:hanging="480"/>
      </w:pPr>
      <w:rPr>
        <w:rFonts w:cs="Times New Roman"/>
      </w:rPr>
    </w:lvl>
    <w:lvl w:ilvl="4" w:tplc="04090019">
      <w:start w:val="1"/>
      <w:numFmt w:val="ideographTraditional"/>
      <w:lvlText w:val="%5、"/>
      <w:lvlJc w:val="left"/>
      <w:pPr>
        <w:tabs>
          <w:tab w:val="num" w:pos="2940"/>
        </w:tabs>
        <w:ind w:left="2940" w:hanging="480"/>
      </w:pPr>
      <w:rPr>
        <w:rFonts w:cs="Times New Roman"/>
      </w:rPr>
    </w:lvl>
    <w:lvl w:ilvl="5" w:tplc="0409001B">
      <w:start w:val="1"/>
      <w:numFmt w:val="lowerRoman"/>
      <w:lvlText w:val="%6."/>
      <w:lvlJc w:val="right"/>
      <w:pPr>
        <w:tabs>
          <w:tab w:val="num" w:pos="3420"/>
        </w:tabs>
        <w:ind w:left="3420" w:hanging="480"/>
      </w:pPr>
      <w:rPr>
        <w:rFonts w:cs="Times New Roman"/>
      </w:rPr>
    </w:lvl>
    <w:lvl w:ilvl="6" w:tplc="0409000F">
      <w:start w:val="1"/>
      <w:numFmt w:val="decimal"/>
      <w:lvlText w:val="%7."/>
      <w:lvlJc w:val="left"/>
      <w:pPr>
        <w:tabs>
          <w:tab w:val="num" w:pos="3900"/>
        </w:tabs>
        <w:ind w:left="3900" w:hanging="480"/>
      </w:pPr>
      <w:rPr>
        <w:rFonts w:cs="Times New Roman"/>
      </w:rPr>
    </w:lvl>
    <w:lvl w:ilvl="7" w:tplc="04090019">
      <w:start w:val="1"/>
      <w:numFmt w:val="ideographTraditional"/>
      <w:lvlText w:val="%8、"/>
      <w:lvlJc w:val="left"/>
      <w:pPr>
        <w:tabs>
          <w:tab w:val="num" w:pos="4380"/>
        </w:tabs>
        <w:ind w:left="4380" w:hanging="480"/>
      </w:pPr>
      <w:rPr>
        <w:rFonts w:cs="Times New Roman"/>
      </w:rPr>
    </w:lvl>
    <w:lvl w:ilvl="8" w:tplc="0409001B">
      <w:start w:val="1"/>
      <w:numFmt w:val="lowerRoman"/>
      <w:lvlText w:val="%9."/>
      <w:lvlJc w:val="right"/>
      <w:pPr>
        <w:tabs>
          <w:tab w:val="num" w:pos="4860"/>
        </w:tabs>
        <w:ind w:left="4860" w:hanging="480"/>
      </w:pPr>
      <w:rPr>
        <w:rFonts w:cs="Times New Roman"/>
      </w:rPr>
    </w:lvl>
  </w:abstractNum>
  <w:abstractNum w:abstractNumId="5" w15:restartNumberingAfterBreak="0">
    <w:nsid w:val="11D303C8"/>
    <w:multiLevelType w:val="hybridMultilevel"/>
    <w:tmpl w:val="72B28CBE"/>
    <w:lvl w:ilvl="0" w:tplc="EB20DF80">
      <w:start w:val="1"/>
      <w:numFmt w:val="taiwaneseCountingThousand"/>
      <w:lvlText w:val="%1、"/>
      <w:lvlJc w:val="left"/>
      <w:pPr>
        <w:tabs>
          <w:tab w:val="num" w:pos="720"/>
        </w:tabs>
        <w:ind w:left="720" w:hanging="720"/>
      </w:pPr>
      <w:rPr>
        <w:rFonts w:cs="Times New Roman" w:hint="default"/>
        <w:color w:val="auto"/>
        <w:sz w:val="32"/>
        <w:szCs w:val="32"/>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6" w15:restartNumberingAfterBreak="0">
    <w:nsid w:val="1383456A"/>
    <w:multiLevelType w:val="multilevel"/>
    <w:tmpl w:val="80B89A3C"/>
    <w:lvl w:ilvl="0">
      <w:start w:val="1"/>
      <w:numFmt w:val="ideographLegalTraditional"/>
      <w:suff w:val="nothing"/>
      <w:lvlText w:val="%1、"/>
      <w:lvlJc w:val="left"/>
      <w:pPr>
        <w:ind w:left="425" w:hanging="425"/>
      </w:pPr>
      <w:rPr>
        <w:rFonts w:cs="Times New Roman"/>
      </w:rPr>
    </w:lvl>
    <w:lvl w:ilvl="1">
      <w:start w:val="1"/>
      <w:numFmt w:val="taiwaneseCountingThousand"/>
      <w:suff w:val="nothing"/>
      <w:lvlText w:val="%2、"/>
      <w:lvlJc w:val="left"/>
      <w:pPr>
        <w:ind w:left="992" w:hanging="567"/>
      </w:pPr>
      <w:rPr>
        <w:rFonts w:ascii="標楷體" w:eastAsia="新細明體" w:hAnsi="標楷體" w:cs="Times New Roman"/>
        <w:sz w:val="28"/>
        <w:szCs w:val="28"/>
      </w:rPr>
    </w:lvl>
    <w:lvl w:ilvl="2">
      <w:start w:val="1"/>
      <w:numFmt w:val="decimalFullWidth"/>
      <w:suff w:val="nothing"/>
      <w:lvlText w:val="%3、"/>
      <w:lvlJc w:val="left"/>
      <w:pPr>
        <w:ind w:left="1418" w:hanging="567"/>
      </w:pPr>
      <w:rPr>
        <w:rFonts w:cs="Times New Roman"/>
      </w:rPr>
    </w:lvl>
    <w:lvl w:ilvl="3">
      <w:start w:val="1"/>
      <w:numFmt w:val="taiwaneseCountingThousand"/>
      <w:suff w:val="nothing"/>
      <w:lvlText w:val="%4、"/>
      <w:lvlJc w:val="left"/>
      <w:pPr>
        <w:ind w:left="1984" w:hanging="708"/>
      </w:pPr>
      <w:rPr>
        <w:rFonts w:cs="Times New Roman"/>
      </w:rPr>
    </w:lvl>
    <w:lvl w:ilvl="4">
      <w:start w:val="1"/>
      <w:numFmt w:val="decimal"/>
      <w:lvlText w:val="%5."/>
      <w:lvlJc w:val="left"/>
      <w:pPr>
        <w:tabs>
          <w:tab w:val="num" w:pos="2551"/>
        </w:tabs>
        <w:ind w:left="2551" w:hanging="850"/>
      </w:pPr>
      <w:rPr>
        <w:rFonts w:cs="Times New Roman"/>
      </w:rPr>
    </w:lvl>
    <w:lvl w:ilvl="5">
      <w:start w:val="1"/>
      <w:numFmt w:val="decimal"/>
      <w:lvlText w:val="%6)"/>
      <w:lvlJc w:val="left"/>
      <w:pPr>
        <w:tabs>
          <w:tab w:val="num" w:pos="3260"/>
        </w:tabs>
        <w:ind w:left="3260" w:hanging="1134"/>
      </w:pPr>
      <w:rPr>
        <w:rFonts w:cs="Times New Roman"/>
      </w:rPr>
    </w:lvl>
    <w:lvl w:ilvl="6">
      <w:start w:val="1"/>
      <w:numFmt w:val="decimal"/>
      <w:lvlText w:val="(%7)"/>
      <w:lvlJc w:val="left"/>
      <w:pPr>
        <w:tabs>
          <w:tab w:val="num" w:pos="3827"/>
        </w:tabs>
        <w:ind w:left="3827" w:hanging="1276"/>
      </w:pPr>
      <w:rPr>
        <w:rFonts w:cs="Times New Roman"/>
      </w:rPr>
    </w:lvl>
    <w:lvl w:ilvl="7">
      <w:start w:val="1"/>
      <w:numFmt w:val="lowerLetter"/>
      <w:lvlText w:val="%8."/>
      <w:lvlJc w:val="left"/>
      <w:pPr>
        <w:tabs>
          <w:tab w:val="num" w:pos="4394"/>
        </w:tabs>
        <w:ind w:left="4394" w:hanging="1418"/>
      </w:pPr>
      <w:rPr>
        <w:rFonts w:cs="Times New Roman"/>
      </w:rPr>
    </w:lvl>
    <w:lvl w:ilvl="8">
      <w:start w:val="1"/>
      <w:numFmt w:val="lowerLetter"/>
      <w:lvlText w:val="%9)"/>
      <w:lvlJc w:val="left"/>
      <w:pPr>
        <w:tabs>
          <w:tab w:val="num" w:pos="5102"/>
        </w:tabs>
        <w:ind w:left="5102" w:hanging="1700"/>
      </w:pPr>
      <w:rPr>
        <w:rFonts w:cs="Times New Roman"/>
      </w:rPr>
    </w:lvl>
  </w:abstractNum>
  <w:abstractNum w:abstractNumId="7" w15:restartNumberingAfterBreak="0">
    <w:nsid w:val="16200F43"/>
    <w:multiLevelType w:val="hybridMultilevel"/>
    <w:tmpl w:val="E0388444"/>
    <w:lvl w:ilvl="0" w:tplc="75B4F740">
      <w:start w:val="1"/>
      <w:numFmt w:val="taiwaneseCountingThousand"/>
      <w:lvlText w:val="%1、"/>
      <w:lvlJc w:val="left"/>
      <w:pPr>
        <w:tabs>
          <w:tab w:val="num" w:pos="1620"/>
        </w:tabs>
        <w:ind w:left="1620" w:hanging="720"/>
      </w:pPr>
      <w:rPr>
        <w:rFonts w:cs="Times New Roman" w:hint="default"/>
        <w:color w:val="auto"/>
      </w:rPr>
    </w:lvl>
    <w:lvl w:ilvl="1" w:tplc="04090019">
      <w:start w:val="1"/>
      <w:numFmt w:val="ideographTraditional"/>
      <w:lvlText w:val="%2、"/>
      <w:lvlJc w:val="left"/>
      <w:pPr>
        <w:tabs>
          <w:tab w:val="num" w:pos="1860"/>
        </w:tabs>
        <w:ind w:left="1860" w:hanging="480"/>
      </w:pPr>
      <w:rPr>
        <w:rFonts w:cs="Times New Roman"/>
      </w:rPr>
    </w:lvl>
    <w:lvl w:ilvl="2" w:tplc="0409001B">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start w:val="1"/>
      <w:numFmt w:val="ideographTraditional"/>
      <w:lvlText w:val="%5、"/>
      <w:lvlJc w:val="left"/>
      <w:pPr>
        <w:tabs>
          <w:tab w:val="num" w:pos="3300"/>
        </w:tabs>
        <w:ind w:left="3300" w:hanging="480"/>
      </w:pPr>
      <w:rPr>
        <w:rFonts w:cs="Times New Roman"/>
      </w:rPr>
    </w:lvl>
    <w:lvl w:ilvl="5" w:tplc="0409001B">
      <w:start w:val="1"/>
      <w:numFmt w:val="lowerRoman"/>
      <w:lvlText w:val="%6."/>
      <w:lvlJc w:val="right"/>
      <w:pPr>
        <w:tabs>
          <w:tab w:val="num" w:pos="3780"/>
        </w:tabs>
        <w:ind w:left="3780" w:hanging="480"/>
      </w:pPr>
      <w:rPr>
        <w:rFonts w:cs="Times New Roman"/>
      </w:rPr>
    </w:lvl>
    <w:lvl w:ilvl="6" w:tplc="0409000F">
      <w:start w:val="1"/>
      <w:numFmt w:val="decimal"/>
      <w:lvlText w:val="%7."/>
      <w:lvlJc w:val="left"/>
      <w:pPr>
        <w:tabs>
          <w:tab w:val="num" w:pos="4260"/>
        </w:tabs>
        <w:ind w:left="4260" w:hanging="480"/>
      </w:pPr>
      <w:rPr>
        <w:rFonts w:cs="Times New Roman"/>
      </w:rPr>
    </w:lvl>
    <w:lvl w:ilvl="7" w:tplc="04090019">
      <w:start w:val="1"/>
      <w:numFmt w:val="ideographTraditional"/>
      <w:lvlText w:val="%8、"/>
      <w:lvlJc w:val="left"/>
      <w:pPr>
        <w:tabs>
          <w:tab w:val="num" w:pos="4740"/>
        </w:tabs>
        <w:ind w:left="4740" w:hanging="480"/>
      </w:pPr>
      <w:rPr>
        <w:rFonts w:cs="Times New Roman"/>
      </w:rPr>
    </w:lvl>
    <w:lvl w:ilvl="8" w:tplc="0409001B">
      <w:start w:val="1"/>
      <w:numFmt w:val="lowerRoman"/>
      <w:lvlText w:val="%9."/>
      <w:lvlJc w:val="right"/>
      <w:pPr>
        <w:tabs>
          <w:tab w:val="num" w:pos="5220"/>
        </w:tabs>
        <w:ind w:left="5220" w:hanging="480"/>
      </w:pPr>
      <w:rPr>
        <w:rFonts w:cs="Times New Roman"/>
      </w:rPr>
    </w:lvl>
  </w:abstractNum>
  <w:abstractNum w:abstractNumId="8" w15:restartNumberingAfterBreak="0">
    <w:nsid w:val="18F826A9"/>
    <w:multiLevelType w:val="hybridMultilevel"/>
    <w:tmpl w:val="68085F24"/>
    <w:lvl w:ilvl="0" w:tplc="2E060BC8">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9" w15:restartNumberingAfterBreak="0">
    <w:nsid w:val="19A87BFF"/>
    <w:multiLevelType w:val="hybridMultilevel"/>
    <w:tmpl w:val="36EE9F5A"/>
    <w:lvl w:ilvl="0" w:tplc="E59ACF12">
      <w:start w:val="1"/>
      <w:numFmt w:val="bullet"/>
      <w:lvlText w:val=""/>
      <w:lvlJc w:val="left"/>
      <w:pPr>
        <w:tabs>
          <w:tab w:val="num" w:pos="720"/>
        </w:tabs>
        <w:ind w:left="720" w:hanging="360"/>
      </w:pPr>
      <w:rPr>
        <w:rFonts w:ascii="Wingdings" w:hAnsi="Wingdings" w:hint="default"/>
      </w:rPr>
    </w:lvl>
    <w:lvl w:ilvl="1" w:tplc="98940CDE">
      <w:start w:val="1"/>
      <w:numFmt w:val="bullet"/>
      <w:lvlText w:val=""/>
      <w:lvlJc w:val="left"/>
      <w:pPr>
        <w:tabs>
          <w:tab w:val="num" w:pos="1440"/>
        </w:tabs>
        <w:ind w:left="1440" w:hanging="360"/>
      </w:pPr>
      <w:rPr>
        <w:rFonts w:ascii="Wingdings" w:hAnsi="Wingdings" w:hint="default"/>
      </w:rPr>
    </w:lvl>
    <w:lvl w:ilvl="2" w:tplc="E6608DC6">
      <w:start w:val="1"/>
      <w:numFmt w:val="bullet"/>
      <w:lvlText w:val=""/>
      <w:lvlJc w:val="left"/>
      <w:pPr>
        <w:tabs>
          <w:tab w:val="num" w:pos="2160"/>
        </w:tabs>
        <w:ind w:left="2160" w:hanging="360"/>
      </w:pPr>
      <w:rPr>
        <w:rFonts w:ascii="Wingdings" w:hAnsi="Wingdings" w:hint="default"/>
      </w:rPr>
    </w:lvl>
    <w:lvl w:ilvl="3" w:tplc="7F80EDC6">
      <w:start w:val="1"/>
      <w:numFmt w:val="bullet"/>
      <w:lvlText w:val=""/>
      <w:lvlJc w:val="left"/>
      <w:pPr>
        <w:tabs>
          <w:tab w:val="num" w:pos="2880"/>
        </w:tabs>
        <w:ind w:left="2880" w:hanging="360"/>
      </w:pPr>
      <w:rPr>
        <w:rFonts w:ascii="Wingdings" w:hAnsi="Wingdings" w:hint="default"/>
      </w:rPr>
    </w:lvl>
    <w:lvl w:ilvl="4" w:tplc="6F3A64EA">
      <w:start w:val="1"/>
      <w:numFmt w:val="bullet"/>
      <w:lvlText w:val=""/>
      <w:lvlJc w:val="left"/>
      <w:pPr>
        <w:tabs>
          <w:tab w:val="num" w:pos="3600"/>
        </w:tabs>
        <w:ind w:left="3600" w:hanging="360"/>
      </w:pPr>
      <w:rPr>
        <w:rFonts w:ascii="Wingdings" w:hAnsi="Wingdings" w:hint="default"/>
      </w:rPr>
    </w:lvl>
    <w:lvl w:ilvl="5" w:tplc="F51CD60A">
      <w:start w:val="1"/>
      <w:numFmt w:val="bullet"/>
      <w:lvlText w:val=""/>
      <w:lvlJc w:val="left"/>
      <w:pPr>
        <w:tabs>
          <w:tab w:val="num" w:pos="4320"/>
        </w:tabs>
        <w:ind w:left="4320" w:hanging="360"/>
      </w:pPr>
      <w:rPr>
        <w:rFonts w:ascii="Wingdings" w:hAnsi="Wingdings" w:hint="default"/>
      </w:rPr>
    </w:lvl>
    <w:lvl w:ilvl="6" w:tplc="C63437F6">
      <w:start w:val="1"/>
      <w:numFmt w:val="bullet"/>
      <w:lvlText w:val=""/>
      <w:lvlJc w:val="left"/>
      <w:pPr>
        <w:tabs>
          <w:tab w:val="num" w:pos="5040"/>
        </w:tabs>
        <w:ind w:left="5040" w:hanging="360"/>
      </w:pPr>
      <w:rPr>
        <w:rFonts w:ascii="Wingdings" w:hAnsi="Wingdings" w:hint="default"/>
      </w:rPr>
    </w:lvl>
    <w:lvl w:ilvl="7" w:tplc="2A7AF514">
      <w:start w:val="1"/>
      <w:numFmt w:val="bullet"/>
      <w:lvlText w:val=""/>
      <w:lvlJc w:val="left"/>
      <w:pPr>
        <w:tabs>
          <w:tab w:val="num" w:pos="5760"/>
        </w:tabs>
        <w:ind w:left="5760" w:hanging="360"/>
      </w:pPr>
      <w:rPr>
        <w:rFonts w:ascii="Wingdings" w:hAnsi="Wingdings" w:hint="default"/>
      </w:rPr>
    </w:lvl>
    <w:lvl w:ilvl="8" w:tplc="C50E4F02">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9368E9"/>
    <w:multiLevelType w:val="hybridMultilevel"/>
    <w:tmpl w:val="0A5CBA78"/>
    <w:lvl w:ilvl="0" w:tplc="E858375A">
      <w:start w:val="1"/>
      <w:numFmt w:val="taiwaneseCountingThousand"/>
      <w:lvlText w:val="(%1)"/>
      <w:lvlJc w:val="left"/>
      <w:pPr>
        <w:tabs>
          <w:tab w:val="num" w:pos="1260"/>
        </w:tabs>
        <w:ind w:left="1260" w:hanging="720"/>
      </w:pPr>
      <w:rPr>
        <w:rFonts w:ascii="Times New Roman"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1" w15:restartNumberingAfterBreak="0">
    <w:nsid w:val="21310252"/>
    <w:multiLevelType w:val="hybridMultilevel"/>
    <w:tmpl w:val="9B64C6B0"/>
    <w:lvl w:ilvl="0" w:tplc="17A0C6D2">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12" w15:restartNumberingAfterBreak="0">
    <w:nsid w:val="22967BC3"/>
    <w:multiLevelType w:val="hybridMultilevel"/>
    <w:tmpl w:val="77428F28"/>
    <w:lvl w:ilvl="0" w:tplc="6CAEBE98">
      <w:start w:val="1"/>
      <w:numFmt w:val="taiwaneseCountingThousand"/>
      <w:lvlText w:val="(%1)"/>
      <w:lvlJc w:val="left"/>
      <w:pPr>
        <w:ind w:left="1620" w:hanging="720"/>
      </w:pPr>
      <w:rPr>
        <w:rFonts w:cs="Times New Roman" w:hint="default"/>
        <w:color w:val="auto"/>
      </w:rPr>
    </w:lvl>
    <w:lvl w:ilvl="1" w:tplc="04090019">
      <w:start w:val="1"/>
      <w:numFmt w:val="ideographTraditional"/>
      <w:lvlText w:val="%2、"/>
      <w:lvlJc w:val="left"/>
      <w:pPr>
        <w:ind w:left="1860" w:hanging="480"/>
      </w:pPr>
      <w:rPr>
        <w:rFonts w:cs="Times New Roman"/>
      </w:rPr>
    </w:lvl>
    <w:lvl w:ilvl="2" w:tplc="0409001B">
      <w:start w:val="1"/>
      <w:numFmt w:val="lowerRoman"/>
      <w:lvlText w:val="%3."/>
      <w:lvlJc w:val="right"/>
      <w:pPr>
        <w:ind w:left="2340" w:hanging="480"/>
      </w:pPr>
      <w:rPr>
        <w:rFonts w:cs="Times New Roman"/>
      </w:rPr>
    </w:lvl>
    <w:lvl w:ilvl="3" w:tplc="0409000F">
      <w:start w:val="1"/>
      <w:numFmt w:val="decimal"/>
      <w:lvlText w:val="%4."/>
      <w:lvlJc w:val="left"/>
      <w:pPr>
        <w:ind w:left="2820" w:hanging="480"/>
      </w:pPr>
      <w:rPr>
        <w:rFonts w:cs="Times New Roman"/>
      </w:rPr>
    </w:lvl>
    <w:lvl w:ilvl="4" w:tplc="04090019">
      <w:start w:val="1"/>
      <w:numFmt w:val="ideographTraditional"/>
      <w:lvlText w:val="%5、"/>
      <w:lvlJc w:val="left"/>
      <w:pPr>
        <w:ind w:left="3300" w:hanging="480"/>
      </w:pPr>
      <w:rPr>
        <w:rFonts w:cs="Times New Roman"/>
      </w:rPr>
    </w:lvl>
    <w:lvl w:ilvl="5" w:tplc="0409001B">
      <w:start w:val="1"/>
      <w:numFmt w:val="lowerRoman"/>
      <w:lvlText w:val="%6."/>
      <w:lvlJc w:val="right"/>
      <w:pPr>
        <w:ind w:left="3780" w:hanging="480"/>
      </w:pPr>
      <w:rPr>
        <w:rFonts w:cs="Times New Roman"/>
      </w:rPr>
    </w:lvl>
    <w:lvl w:ilvl="6" w:tplc="0409000F">
      <w:start w:val="1"/>
      <w:numFmt w:val="decimal"/>
      <w:lvlText w:val="%7."/>
      <w:lvlJc w:val="left"/>
      <w:pPr>
        <w:ind w:left="4260" w:hanging="480"/>
      </w:pPr>
      <w:rPr>
        <w:rFonts w:cs="Times New Roman"/>
      </w:rPr>
    </w:lvl>
    <w:lvl w:ilvl="7" w:tplc="04090019">
      <w:start w:val="1"/>
      <w:numFmt w:val="ideographTraditional"/>
      <w:lvlText w:val="%8、"/>
      <w:lvlJc w:val="left"/>
      <w:pPr>
        <w:ind w:left="4740" w:hanging="480"/>
      </w:pPr>
      <w:rPr>
        <w:rFonts w:cs="Times New Roman"/>
      </w:rPr>
    </w:lvl>
    <w:lvl w:ilvl="8" w:tplc="0409001B">
      <w:start w:val="1"/>
      <w:numFmt w:val="lowerRoman"/>
      <w:lvlText w:val="%9."/>
      <w:lvlJc w:val="right"/>
      <w:pPr>
        <w:ind w:left="5220" w:hanging="480"/>
      </w:pPr>
      <w:rPr>
        <w:rFonts w:cs="Times New Roman"/>
      </w:rPr>
    </w:lvl>
  </w:abstractNum>
  <w:abstractNum w:abstractNumId="13" w15:restartNumberingAfterBreak="0">
    <w:nsid w:val="22F55586"/>
    <w:multiLevelType w:val="hybridMultilevel"/>
    <w:tmpl w:val="91C4AF40"/>
    <w:lvl w:ilvl="0" w:tplc="B512F2B2">
      <w:start w:val="1"/>
      <w:numFmt w:val="bullet"/>
      <w:lvlText w:val=""/>
      <w:lvlJc w:val="left"/>
      <w:pPr>
        <w:tabs>
          <w:tab w:val="num" w:pos="720"/>
        </w:tabs>
        <w:ind w:left="720" w:hanging="360"/>
      </w:pPr>
      <w:rPr>
        <w:rFonts w:ascii="Wingdings" w:hAnsi="Wingdings" w:hint="default"/>
      </w:rPr>
    </w:lvl>
    <w:lvl w:ilvl="1" w:tplc="2514E71C">
      <w:start w:val="1"/>
      <w:numFmt w:val="bullet"/>
      <w:lvlText w:val=""/>
      <w:lvlJc w:val="left"/>
      <w:pPr>
        <w:tabs>
          <w:tab w:val="num" w:pos="1440"/>
        </w:tabs>
        <w:ind w:left="1440" w:hanging="360"/>
      </w:pPr>
      <w:rPr>
        <w:rFonts w:ascii="Wingdings" w:hAnsi="Wingdings" w:hint="default"/>
      </w:rPr>
    </w:lvl>
    <w:lvl w:ilvl="2" w:tplc="AA086B4A">
      <w:start w:val="1"/>
      <w:numFmt w:val="bullet"/>
      <w:lvlText w:val=""/>
      <w:lvlJc w:val="left"/>
      <w:pPr>
        <w:tabs>
          <w:tab w:val="num" w:pos="2160"/>
        </w:tabs>
        <w:ind w:left="2160" w:hanging="360"/>
      </w:pPr>
      <w:rPr>
        <w:rFonts w:ascii="Wingdings" w:hAnsi="Wingdings" w:hint="default"/>
      </w:rPr>
    </w:lvl>
    <w:lvl w:ilvl="3" w:tplc="81786AC6">
      <w:start w:val="1"/>
      <w:numFmt w:val="bullet"/>
      <w:lvlText w:val=""/>
      <w:lvlJc w:val="left"/>
      <w:pPr>
        <w:tabs>
          <w:tab w:val="num" w:pos="2880"/>
        </w:tabs>
        <w:ind w:left="2880" w:hanging="360"/>
      </w:pPr>
      <w:rPr>
        <w:rFonts w:ascii="Wingdings" w:hAnsi="Wingdings" w:hint="default"/>
      </w:rPr>
    </w:lvl>
    <w:lvl w:ilvl="4" w:tplc="C9BA8D4E">
      <w:start w:val="1"/>
      <w:numFmt w:val="bullet"/>
      <w:lvlText w:val=""/>
      <w:lvlJc w:val="left"/>
      <w:pPr>
        <w:tabs>
          <w:tab w:val="num" w:pos="3600"/>
        </w:tabs>
        <w:ind w:left="3600" w:hanging="360"/>
      </w:pPr>
      <w:rPr>
        <w:rFonts w:ascii="Wingdings" w:hAnsi="Wingdings" w:hint="default"/>
      </w:rPr>
    </w:lvl>
    <w:lvl w:ilvl="5" w:tplc="75FA5EC6">
      <w:start w:val="1"/>
      <w:numFmt w:val="bullet"/>
      <w:lvlText w:val=""/>
      <w:lvlJc w:val="left"/>
      <w:pPr>
        <w:tabs>
          <w:tab w:val="num" w:pos="4320"/>
        </w:tabs>
        <w:ind w:left="4320" w:hanging="360"/>
      </w:pPr>
      <w:rPr>
        <w:rFonts w:ascii="Wingdings" w:hAnsi="Wingdings" w:hint="default"/>
      </w:rPr>
    </w:lvl>
    <w:lvl w:ilvl="6" w:tplc="448AD9AA">
      <w:start w:val="1"/>
      <w:numFmt w:val="bullet"/>
      <w:lvlText w:val=""/>
      <w:lvlJc w:val="left"/>
      <w:pPr>
        <w:tabs>
          <w:tab w:val="num" w:pos="5040"/>
        </w:tabs>
        <w:ind w:left="5040" w:hanging="360"/>
      </w:pPr>
      <w:rPr>
        <w:rFonts w:ascii="Wingdings" w:hAnsi="Wingdings" w:hint="default"/>
      </w:rPr>
    </w:lvl>
    <w:lvl w:ilvl="7" w:tplc="DF8C9C70">
      <w:start w:val="1"/>
      <w:numFmt w:val="bullet"/>
      <w:lvlText w:val=""/>
      <w:lvlJc w:val="left"/>
      <w:pPr>
        <w:tabs>
          <w:tab w:val="num" w:pos="5760"/>
        </w:tabs>
        <w:ind w:left="5760" w:hanging="360"/>
      </w:pPr>
      <w:rPr>
        <w:rFonts w:ascii="Wingdings" w:hAnsi="Wingdings" w:hint="default"/>
      </w:rPr>
    </w:lvl>
    <w:lvl w:ilvl="8" w:tplc="2082894C">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8A5210"/>
    <w:multiLevelType w:val="hybridMultilevel"/>
    <w:tmpl w:val="D472DA5C"/>
    <w:lvl w:ilvl="0" w:tplc="8D822626">
      <w:start w:val="1"/>
      <w:numFmt w:val="bullet"/>
      <w:lvlText w:val="•"/>
      <w:lvlJc w:val="left"/>
      <w:pPr>
        <w:tabs>
          <w:tab w:val="num" w:pos="720"/>
        </w:tabs>
        <w:ind w:left="720" w:hanging="360"/>
      </w:pPr>
      <w:rPr>
        <w:rFonts w:ascii="新細明體" w:eastAsia="新細明體" w:hint="default"/>
      </w:rPr>
    </w:lvl>
    <w:lvl w:ilvl="1" w:tplc="0E042D40">
      <w:start w:val="1"/>
      <w:numFmt w:val="bullet"/>
      <w:lvlText w:val="•"/>
      <w:lvlJc w:val="left"/>
      <w:pPr>
        <w:tabs>
          <w:tab w:val="num" w:pos="1440"/>
        </w:tabs>
        <w:ind w:left="1440" w:hanging="360"/>
      </w:pPr>
      <w:rPr>
        <w:rFonts w:ascii="新細明體" w:eastAsia="新細明體" w:hint="default"/>
      </w:rPr>
    </w:lvl>
    <w:lvl w:ilvl="2" w:tplc="7AB87B4A">
      <w:start w:val="1"/>
      <w:numFmt w:val="bullet"/>
      <w:lvlText w:val="•"/>
      <w:lvlJc w:val="left"/>
      <w:pPr>
        <w:tabs>
          <w:tab w:val="num" w:pos="2160"/>
        </w:tabs>
        <w:ind w:left="2160" w:hanging="360"/>
      </w:pPr>
      <w:rPr>
        <w:rFonts w:ascii="新細明體" w:eastAsia="新細明體" w:hint="default"/>
      </w:rPr>
    </w:lvl>
    <w:lvl w:ilvl="3" w:tplc="4C50FBC6">
      <w:start w:val="1"/>
      <w:numFmt w:val="bullet"/>
      <w:lvlText w:val="•"/>
      <w:lvlJc w:val="left"/>
      <w:pPr>
        <w:tabs>
          <w:tab w:val="num" w:pos="2880"/>
        </w:tabs>
        <w:ind w:left="2880" w:hanging="360"/>
      </w:pPr>
      <w:rPr>
        <w:rFonts w:ascii="新細明體" w:eastAsia="新細明體" w:hint="default"/>
      </w:rPr>
    </w:lvl>
    <w:lvl w:ilvl="4" w:tplc="74CA0D9A">
      <w:start w:val="1"/>
      <w:numFmt w:val="bullet"/>
      <w:lvlText w:val="•"/>
      <w:lvlJc w:val="left"/>
      <w:pPr>
        <w:tabs>
          <w:tab w:val="num" w:pos="3600"/>
        </w:tabs>
        <w:ind w:left="3600" w:hanging="360"/>
      </w:pPr>
      <w:rPr>
        <w:rFonts w:ascii="新細明體" w:eastAsia="新細明體" w:hint="default"/>
      </w:rPr>
    </w:lvl>
    <w:lvl w:ilvl="5" w:tplc="51D6FCAC">
      <w:start w:val="1"/>
      <w:numFmt w:val="bullet"/>
      <w:lvlText w:val="•"/>
      <w:lvlJc w:val="left"/>
      <w:pPr>
        <w:tabs>
          <w:tab w:val="num" w:pos="4320"/>
        </w:tabs>
        <w:ind w:left="4320" w:hanging="360"/>
      </w:pPr>
      <w:rPr>
        <w:rFonts w:ascii="新細明體" w:eastAsia="新細明體" w:hint="default"/>
      </w:rPr>
    </w:lvl>
    <w:lvl w:ilvl="6" w:tplc="1EE454CA">
      <w:start w:val="1"/>
      <w:numFmt w:val="bullet"/>
      <w:lvlText w:val="•"/>
      <w:lvlJc w:val="left"/>
      <w:pPr>
        <w:tabs>
          <w:tab w:val="num" w:pos="5040"/>
        </w:tabs>
        <w:ind w:left="5040" w:hanging="360"/>
      </w:pPr>
      <w:rPr>
        <w:rFonts w:ascii="新細明體" w:eastAsia="新細明體" w:hint="default"/>
      </w:rPr>
    </w:lvl>
    <w:lvl w:ilvl="7" w:tplc="5F8AB6BC">
      <w:start w:val="1"/>
      <w:numFmt w:val="bullet"/>
      <w:lvlText w:val="•"/>
      <w:lvlJc w:val="left"/>
      <w:pPr>
        <w:tabs>
          <w:tab w:val="num" w:pos="5760"/>
        </w:tabs>
        <w:ind w:left="5760" w:hanging="360"/>
      </w:pPr>
      <w:rPr>
        <w:rFonts w:ascii="新細明體" w:eastAsia="新細明體" w:hint="default"/>
      </w:rPr>
    </w:lvl>
    <w:lvl w:ilvl="8" w:tplc="C09A8BB4">
      <w:start w:val="1"/>
      <w:numFmt w:val="bullet"/>
      <w:lvlText w:val="•"/>
      <w:lvlJc w:val="left"/>
      <w:pPr>
        <w:tabs>
          <w:tab w:val="num" w:pos="6480"/>
        </w:tabs>
        <w:ind w:left="6480" w:hanging="360"/>
      </w:pPr>
      <w:rPr>
        <w:rFonts w:ascii="新細明體" w:eastAsia="新細明體" w:hint="default"/>
      </w:rPr>
    </w:lvl>
  </w:abstractNum>
  <w:abstractNum w:abstractNumId="15" w15:restartNumberingAfterBreak="0">
    <w:nsid w:val="37C658D7"/>
    <w:multiLevelType w:val="hybridMultilevel"/>
    <w:tmpl w:val="AA5E55A4"/>
    <w:lvl w:ilvl="0" w:tplc="820A625A">
      <w:start w:val="1"/>
      <w:numFmt w:val="taiwaneseCountingThousand"/>
      <w:lvlText w:val="%1、"/>
      <w:lvlJc w:val="left"/>
      <w:pPr>
        <w:tabs>
          <w:tab w:val="num" w:pos="1080"/>
        </w:tabs>
        <w:ind w:left="1080" w:hanging="720"/>
      </w:pPr>
      <w:rPr>
        <w:rFonts w:cs="Times New Roman" w:hint="eastAsia"/>
      </w:rPr>
    </w:lvl>
    <w:lvl w:ilvl="1" w:tplc="04090019">
      <w:start w:val="1"/>
      <w:numFmt w:val="ideographTraditional"/>
      <w:lvlText w:val="%2、"/>
      <w:lvlJc w:val="left"/>
      <w:pPr>
        <w:tabs>
          <w:tab w:val="num" w:pos="1320"/>
        </w:tabs>
        <w:ind w:left="1320" w:hanging="480"/>
      </w:pPr>
      <w:rPr>
        <w:rFonts w:cs="Times New Roman"/>
      </w:rPr>
    </w:lvl>
    <w:lvl w:ilvl="2" w:tplc="0409001B">
      <w:start w:val="1"/>
      <w:numFmt w:val="lowerRoman"/>
      <w:lvlText w:val="%3."/>
      <w:lvlJc w:val="right"/>
      <w:pPr>
        <w:tabs>
          <w:tab w:val="num" w:pos="1800"/>
        </w:tabs>
        <w:ind w:left="1800" w:hanging="480"/>
      </w:pPr>
      <w:rPr>
        <w:rFonts w:cs="Times New Roman"/>
      </w:rPr>
    </w:lvl>
    <w:lvl w:ilvl="3" w:tplc="0409000F">
      <w:start w:val="1"/>
      <w:numFmt w:val="decimal"/>
      <w:lvlText w:val="%4."/>
      <w:lvlJc w:val="left"/>
      <w:pPr>
        <w:tabs>
          <w:tab w:val="num" w:pos="2280"/>
        </w:tabs>
        <w:ind w:left="2280" w:hanging="480"/>
      </w:pPr>
      <w:rPr>
        <w:rFonts w:cs="Times New Roman"/>
      </w:rPr>
    </w:lvl>
    <w:lvl w:ilvl="4" w:tplc="04090019">
      <w:start w:val="1"/>
      <w:numFmt w:val="ideographTraditional"/>
      <w:lvlText w:val="%5、"/>
      <w:lvlJc w:val="left"/>
      <w:pPr>
        <w:tabs>
          <w:tab w:val="num" w:pos="2760"/>
        </w:tabs>
        <w:ind w:left="2760" w:hanging="480"/>
      </w:pPr>
      <w:rPr>
        <w:rFonts w:cs="Times New Roman"/>
      </w:rPr>
    </w:lvl>
    <w:lvl w:ilvl="5" w:tplc="0409001B">
      <w:start w:val="1"/>
      <w:numFmt w:val="lowerRoman"/>
      <w:lvlText w:val="%6."/>
      <w:lvlJc w:val="right"/>
      <w:pPr>
        <w:tabs>
          <w:tab w:val="num" w:pos="3240"/>
        </w:tabs>
        <w:ind w:left="3240" w:hanging="480"/>
      </w:pPr>
      <w:rPr>
        <w:rFonts w:cs="Times New Roman"/>
      </w:rPr>
    </w:lvl>
    <w:lvl w:ilvl="6" w:tplc="0409000F">
      <w:start w:val="1"/>
      <w:numFmt w:val="decimal"/>
      <w:lvlText w:val="%7."/>
      <w:lvlJc w:val="left"/>
      <w:pPr>
        <w:tabs>
          <w:tab w:val="num" w:pos="3720"/>
        </w:tabs>
        <w:ind w:left="3720" w:hanging="480"/>
      </w:pPr>
      <w:rPr>
        <w:rFonts w:cs="Times New Roman"/>
      </w:rPr>
    </w:lvl>
    <w:lvl w:ilvl="7" w:tplc="04090019">
      <w:start w:val="1"/>
      <w:numFmt w:val="ideographTraditional"/>
      <w:lvlText w:val="%8、"/>
      <w:lvlJc w:val="left"/>
      <w:pPr>
        <w:tabs>
          <w:tab w:val="num" w:pos="4200"/>
        </w:tabs>
        <w:ind w:left="4200" w:hanging="480"/>
      </w:pPr>
      <w:rPr>
        <w:rFonts w:cs="Times New Roman"/>
      </w:rPr>
    </w:lvl>
    <w:lvl w:ilvl="8" w:tplc="0409001B">
      <w:start w:val="1"/>
      <w:numFmt w:val="lowerRoman"/>
      <w:lvlText w:val="%9."/>
      <w:lvlJc w:val="right"/>
      <w:pPr>
        <w:tabs>
          <w:tab w:val="num" w:pos="4680"/>
        </w:tabs>
        <w:ind w:left="4680" w:hanging="480"/>
      </w:pPr>
      <w:rPr>
        <w:rFonts w:cs="Times New Roman"/>
      </w:rPr>
    </w:lvl>
  </w:abstractNum>
  <w:abstractNum w:abstractNumId="16" w15:restartNumberingAfterBreak="0">
    <w:nsid w:val="3A355596"/>
    <w:multiLevelType w:val="hybridMultilevel"/>
    <w:tmpl w:val="1994882E"/>
    <w:lvl w:ilvl="0" w:tplc="BBBC8B6E">
      <w:start w:val="1"/>
      <w:numFmt w:val="taiwaneseCountingThousand"/>
      <w:lvlText w:val="%1、"/>
      <w:lvlJc w:val="left"/>
      <w:pPr>
        <w:tabs>
          <w:tab w:val="num" w:pos="1282"/>
        </w:tabs>
        <w:ind w:left="1282" w:hanging="720"/>
      </w:pPr>
      <w:rPr>
        <w:rFonts w:ascii="標楷體" w:eastAsia="標楷體" w:hAnsi="標楷體" w:cs="Times New Roman"/>
      </w:rPr>
    </w:lvl>
    <w:lvl w:ilvl="1" w:tplc="04090019">
      <w:start w:val="1"/>
      <w:numFmt w:val="ideographTraditional"/>
      <w:lvlText w:val="%2、"/>
      <w:lvlJc w:val="left"/>
      <w:pPr>
        <w:tabs>
          <w:tab w:val="num" w:pos="1522"/>
        </w:tabs>
        <w:ind w:left="1522" w:hanging="480"/>
      </w:pPr>
      <w:rPr>
        <w:rFonts w:cs="Times New Roman"/>
      </w:rPr>
    </w:lvl>
    <w:lvl w:ilvl="2" w:tplc="0409001B">
      <w:start w:val="1"/>
      <w:numFmt w:val="lowerRoman"/>
      <w:lvlText w:val="%3."/>
      <w:lvlJc w:val="right"/>
      <w:pPr>
        <w:tabs>
          <w:tab w:val="num" w:pos="2002"/>
        </w:tabs>
        <w:ind w:left="2002" w:hanging="480"/>
      </w:pPr>
      <w:rPr>
        <w:rFonts w:cs="Times New Roman"/>
      </w:rPr>
    </w:lvl>
    <w:lvl w:ilvl="3" w:tplc="0409000F">
      <w:start w:val="1"/>
      <w:numFmt w:val="decimal"/>
      <w:lvlText w:val="%4."/>
      <w:lvlJc w:val="left"/>
      <w:pPr>
        <w:tabs>
          <w:tab w:val="num" w:pos="2482"/>
        </w:tabs>
        <w:ind w:left="2482" w:hanging="480"/>
      </w:pPr>
      <w:rPr>
        <w:rFonts w:cs="Times New Roman"/>
      </w:rPr>
    </w:lvl>
    <w:lvl w:ilvl="4" w:tplc="04090019">
      <w:start w:val="1"/>
      <w:numFmt w:val="ideographTraditional"/>
      <w:lvlText w:val="%5、"/>
      <w:lvlJc w:val="left"/>
      <w:pPr>
        <w:tabs>
          <w:tab w:val="num" w:pos="2962"/>
        </w:tabs>
        <w:ind w:left="2962" w:hanging="480"/>
      </w:pPr>
      <w:rPr>
        <w:rFonts w:cs="Times New Roman"/>
      </w:rPr>
    </w:lvl>
    <w:lvl w:ilvl="5" w:tplc="0409001B">
      <w:start w:val="1"/>
      <w:numFmt w:val="lowerRoman"/>
      <w:lvlText w:val="%6."/>
      <w:lvlJc w:val="right"/>
      <w:pPr>
        <w:tabs>
          <w:tab w:val="num" w:pos="3442"/>
        </w:tabs>
        <w:ind w:left="3442" w:hanging="480"/>
      </w:pPr>
      <w:rPr>
        <w:rFonts w:cs="Times New Roman"/>
      </w:rPr>
    </w:lvl>
    <w:lvl w:ilvl="6" w:tplc="0409000F">
      <w:start w:val="1"/>
      <w:numFmt w:val="decimal"/>
      <w:lvlText w:val="%7."/>
      <w:lvlJc w:val="left"/>
      <w:pPr>
        <w:tabs>
          <w:tab w:val="num" w:pos="3922"/>
        </w:tabs>
        <w:ind w:left="3922" w:hanging="480"/>
      </w:pPr>
      <w:rPr>
        <w:rFonts w:cs="Times New Roman"/>
      </w:rPr>
    </w:lvl>
    <w:lvl w:ilvl="7" w:tplc="04090019">
      <w:start w:val="1"/>
      <w:numFmt w:val="ideographTraditional"/>
      <w:lvlText w:val="%8、"/>
      <w:lvlJc w:val="left"/>
      <w:pPr>
        <w:tabs>
          <w:tab w:val="num" w:pos="4402"/>
        </w:tabs>
        <w:ind w:left="4402" w:hanging="480"/>
      </w:pPr>
      <w:rPr>
        <w:rFonts w:cs="Times New Roman"/>
      </w:rPr>
    </w:lvl>
    <w:lvl w:ilvl="8" w:tplc="0409001B">
      <w:start w:val="1"/>
      <w:numFmt w:val="lowerRoman"/>
      <w:lvlText w:val="%9."/>
      <w:lvlJc w:val="right"/>
      <w:pPr>
        <w:tabs>
          <w:tab w:val="num" w:pos="4882"/>
        </w:tabs>
        <w:ind w:left="4882" w:hanging="480"/>
      </w:pPr>
      <w:rPr>
        <w:rFonts w:cs="Times New Roman"/>
      </w:rPr>
    </w:lvl>
  </w:abstractNum>
  <w:abstractNum w:abstractNumId="17" w15:restartNumberingAfterBreak="0">
    <w:nsid w:val="3E8B1A9C"/>
    <w:multiLevelType w:val="multilevel"/>
    <w:tmpl w:val="F0C8C95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3FE56B69"/>
    <w:multiLevelType w:val="multilevel"/>
    <w:tmpl w:val="CF9C1E70"/>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15:restartNumberingAfterBreak="0">
    <w:nsid w:val="4C133685"/>
    <w:multiLevelType w:val="multilevel"/>
    <w:tmpl w:val="63D8CA16"/>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ascii="新細明體" w:eastAsia="新細明體" w:hAnsi="新細明體"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0" w15:restartNumberingAfterBreak="0">
    <w:nsid w:val="4CC1570F"/>
    <w:multiLevelType w:val="hybridMultilevel"/>
    <w:tmpl w:val="BE8476B4"/>
    <w:lvl w:ilvl="0" w:tplc="EA72C23A">
      <w:start w:val="1"/>
      <w:numFmt w:val="taiwaneseCountingThousand"/>
      <w:lvlText w:val="%1、"/>
      <w:lvlJc w:val="left"/>
      <w:pPr>
        <w:tabs>
          <w:tab w:val="num" w:pos="1234"/>
        </w:tabs>
        <w:ind w:left="1234" w:hanging="720"/>
      </w:pPr>
      <w:rPr>
        <w:rFonts w:ascii="標楷體" w:cs="Times New Roman" w:hint="eastAsia"/>
      </w:rPr>
    </w:lvl>
    <w:lvl w:ilvl="1" w:tplc="04090019">
      <w:start w:val="1"/>
      <w:numFmt w:val="ideographTraditional"/>
      <w:lvlText w:val="%2、"/>
      <w:lvlJc w:val="left"/>
      <w:pPr>
        <w:tabs>
          <w:tab w:val="num" w:pos="1474"/>
        </w:tabs>
        <w:ind w:left="1474" w:hanging="480"/>
      </w:pPr>
      <w:rPr>
        <w:rFonts w:cs="Times New Roman"/>
      </w:rPr>
    </w:lvl>
    <w:lvl w:ilvl="2" w:tplc="0409001B">
      <w:start w:val="1"/>
      <w:numFmt w:val="lowerRoman"/>
      <w:lvlText w:val="%3."/>
      <w:lvlJc w:val="right"/>
      <w:pPr>
        <w:tabs>
          <w:tab w:val="num" w:pos="1954"/>
        </w:tabs>
        <w:ind w:left="1954" w:hanging="480"/>
      </w:pPr>
      <w:rPr>
        <w:rFonts w:cs="Times New Roman"/>
      </w:rPr>
    </w:lvl>
    <w:lvl w:ilvl="3" w:tplc="0409000F">
      <w:start w:val="1"/>
      <w:numFmt w:val="decimal"/>
      <w:lvlText w:val="%4."/>
      <w:lvlJc w:val="left"/>
      <w:pPr>
        <w:tabs>
          <w:tab w:val="num" w:pos="2434"/>
        </w:tabs>
        <w:ind w:left="2434" w:hanging="480"/>
      </w:pPr>
      <w:rPr>
        <w:rFonts w:cs="Times New Roman"/>
      </w:rPr>
    </w:lvl>
    <w:lvl w:ilvl="4" w:tplc="04090019">
      <w:start w:val="1"/>
      <w:numFmt w:val="ideographTraditional"/>
      <w:lvlText w:val="%5、"/>
      <w:lvlJc w:val="left"/>
      <w:pPr>
        <w:tabs>
          <w:tab w:val="num" w:pos="2914"/>
        </w:tabs>
        <w:ind w:left="2914" w:hanging="480"/>
      </w:pPr>
      <w:rPr>
        <w:rFonts w:cs="Times New Roman"/>
      </w:rPr>
    </w:lvl>
    <w:lvl w:ilvl="5" w:tplc="0409001B">
      <w:start w:val="1"/>
      <w:numFmt w:val="lowerRoman"/>
      <w:lvlText w:val="%6."/>
      <w:lvlJc w:val="right"/>
      <w:pPr>
        <w:tabs>
          <w:tab w:val="num" w:pos="3394"/>
        </w:tabs>
        <w:ind w:left="3394" w:hanging="480"/>
      </w:pPr>
      <w:rPr>
        <w:rFonts w:cs="Times New Roman"/>
      </w:rPr>
    </w:lvl>
    <w:lvl w:ilvl="6" w:tplc="0409000F">
      <w:start w:val="1"/>
      <w:numFmt w:val="decimal"/>
      <w:lvlText w:val="%7."/>
      <w:lvlJc w:val="left"/>
      <w:pPr>
        <w:tabs>
          <w:tab w:val="num" w:pos="3874"/>
        </w:tabs>
        <w:ind w:left="3874" w:hanging="480"/>
      </w:pPr>
      <w:rPr>
        <w:rFonts w:cs="Times New Roman"/>
      </w:rPr>
    </w:lvl>
    <w:lvl w:ilvl="7" w:tplc="04090019">
      <w:start w:val="1"/>
      <w:numFmt w:val="ideographTraditional"/>
      <w:lvlText w:val="%8、"/>
      <w:lvlJc w:val="left"/>
      <w:pPr>
        <w:tabs>
          <w:tab w:val="num" w:pos="4354"/>
        </w:tabs>
        <w:ind w:left="4354" w:hanging="480"/>
      </w:pPr>
      <w:rPr>
        <w:rFonts w:cs="Times New Roman"/>
      </w:rPr>
    </w:lvl>
    <w:lvl w:ilvl="8" w:tplc="0409001B">
      <w:start w:val="1"/>
      <w:numFmt w:val="lowerRoman"/>
      <w:lvlText w:val="%9."/>
      <w:lvlJc w:val="right"/>
      <w:pPr>
        <w:tabs>
          <w:tab w:val="num" w:pos="4834"/>
        </w:tabs>
        <w:ind w:left="4834" w:hanging="480"/>
      </w:pPr>
      <w:rPr>
        <w:rFonts w:cs="Times New Roman"/>
      </w:rPr>
    </w:lvl>
  </w:abstractNum>
  <w:abstractNum w:abstractNumId="21" w15:restartNumberingAfterBreak="0">
    <w:nsid w:val="52E271DD"/>
    <w:multiLevelType w:val="hybridMultilevel"/>
    <w:tmpl w:val="7A687B0C"/>
    <w:lvl w:ilvl="0" w:tplc="0428DDD2">
      <w:start w:val="1"/>
      <w:numFmt w:val="decimal"/>
      <w:lvlText w:val="（%1）"/>
      <w:lvlJc w:val="left"/>
      <w:pPr>
        <w:ind w:left="720" w:hanging="720"/>
      </w:pPr>
      <w:rPr>
        <w:rFonts w:hAnsi="標楷體"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2" w15:restartNumberingAfterBreak="0">
    <w:nsid w:val="57E35E30"/>
    <w:multiLevelType w:val="hybridMultilevel"/>
    <w:tmpl w:val="4814A7B8"/>
    <w:lvl w:ilvl="0" w:tplc="17A0C6D2">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3" w15:restartNumberingAfterBreak="0">
    <w:nsid w:val="5AD73211"/>
    <w:multiLevelType w:val="multilevel"/>
    <w:tmpl w:val="80B89A3C"/>
    <w:lvl w:ilvl="0">
      <w:start w:val="1"/>
      <w:numFmt w:val="ideographLegalTraditional"/>
      <w:suff w:val="nothing"/>
      <w:lvlText w:val="%1、"/>
      <w:lvlJc w:val="left"/>
      <w:pPr>
        <w:ind w:left="425" w:hanging="425"/>
      </w:pPr>
      <w:rPr>
        <w:rFonts w:cs="Times New Roman"/>
      </w:rPr>
    </w:lvl>
    <w:lvl w:ilvl="1">
      <w:start w:val="1"/>
      <w:numFmt w:val="taiwaneseCountingThousand"/>
      <w:suff w:val="nothing"/>
      <w:lvlText w:val="%2、"/>
      <w:lvlJc w:val="left"/>
      <w:pPr>
        <w:ind w:left="992" w:hanging="567"/>
      </w:pPr>
      <w:rPr>
        <w:rFonts w:ascii="標楷體" w:eastAsia="新細明體" w:hAnsi="標楷體" w:cs="Times New Roman"/>
        <w:sz w:val="28"/>
        <w:szCs w:val="28"/>
      </w:rPr>
    </w:lvl>
    <w:lvl w:ilvl="2">
      <w:start w:val="1"/>
      <w:numFmt w:val="decimalFullWidth"/>
      <w:suff w:val="nothing"/>
      <w:lvlText w:val="%3、"/>
      <w:lvlJc w:val="left"/>
      <w:pPr>
        <w:ind w:left="1418" w:hanging="567"/>
      </w:pPr>
      <w:rPr>
        <w:rFonts w:cs="Times New Roman"/>
      </w:rPr>
    </w:lvl>
    <w:lvl w:ilvl="3">
      <w:start w:val="1"/>
      <w:numFmt w:val="taiwaneseCountingThousand"/>
      <w:suff w:val="nothing"/>
      <w:lvlText w:val="%4、"/>
      <w:lvlJc w:val="left"/>
      <w:pPr>
        <w:ind w:left="1984" w:hanging="708"/>
      </w:pPr>
      <w:rPr>
        <w:rFonts w:cs="Times New Roman"/>
      </w:rPr>
    </w:lvl>
    <w:lvl w:ilvl="4">
      <w:start w:val="1"/>
      <w:numFmt w:val="decimal"/>
      <w:lvlText w:val="%5."/>
      <w:lvlJc w:val="left"/>
      <w:pPr>
        <w:tabs>
          <w:tab w:val="num" w:pos="2551"/>
        </w:tabs>
        <w:ind w:left="2551" w:hanging="850"/>
      </w:pPr>
      <w:rPr>
        <w:rFonts w:cs="Times New Roman"/>
      </w:rPr>
    </w:lvl>
    <w:lvl w:ilvl="5">
      <w:start w:val="1"/>
      <w:numFmt w:val="decimal"/>
      <w:lvlText w:val="%6)"/>
      <w:lvlJc w:val="left"/>
      <w:pPr>
        <w:tabs>
          <w:tab w:val="num" w:pos="3260"/>
        </w:tabs>
        <w:ind w:left="3260" w:hanging="1134"/>
      </w:pPr>
      <w:rPr>
        <w:rFonts w:cs="Times New Roman"/>
      </w:rPr>
    </w:lvl>
    <w:lvl w:ilvl="6">
      <w:start w:val="1"/>
      <w:numFmt w:val="decimal"/>
      <w:lvlText w:val="(%7)"/>
      <w:lvlJc w:val="left"/>
      <w:pPr>
        <w:tabs>
          <w:tab w:val="num" w:pos="3827"/>
        </w:tabs>
        <w:ind w:left="3827" w:hanging="1276"/>
      </w:pPr>
      <w:rPr>
        <w:rFonts w:cs="Times New Roman"/>
      </w:rPr>
    </w:lvl>
    <w:lvl w:ilvl="7">
      <w:start w:val="1"/>
      <w:numFmt w:val="lowerLetter"/>
      <w:lvlText w:val="%8."/>
      <w:lvlJc w:val="left"/>
      <w:pPr>
        <w:tabs>
          <w:tab w:val="num" w:pos="4394"/>
        </w:tabs>
        <w:ind w:left="4394" w:hanging="1418"/>
      </w:pPr>
      <w:rPr>
        <w:rFonts w:cs="Times New Roman"/>
      </w:rPr>
    </w:lvl>
    <w:lvl w:ilvl="8">
      <w:start w:val="1"/>
      <w:numFmt w:val="lowerLetter"/>
      <w:lvlText w:val="%9)"/>
      <w:lvlJc w:val="left"/>
      <w:pPr>
        <w:tabs>
          <w:tab w:val="num" w:pos="5102"/>
        </w:tabs>
        <w:ind w:left="5102" w:hanging="1700"/>
      </w:pPr>
      <w:rPr>
        <w:rFonts w:cs="Times New Roman"/>
      </w:rPr>
    </w:lvl>
  </w:abstractNum>
  <w:abstractNum w:abstractNumId="24" w15:restartNumberingAfterBreak="0">
    <w:nsid w:val="601F5DB3"/>
    <w:multiLevelType w:val="hybridMultilevel"/>
    <w:tmpl w:val="29EA5580"/>
    <w:lvl w:ilvl="0" w:tplc="B01E1F9C">
      <w:start w:val="1"/>
      <w:numFmt w:val="taiwaneseCountingThousand"/>
      <w:lvlText w:val="%1、"/>
      <w:lvlJc w:val="left"/>
      <w:pPr>
        <w:tabs>
          <w:tab w:val="num" w:pos="1260"/>
        </w:tabs>
        <w:ind w:left="1260" w:hanging="720"/>
      </w:pPr>
      <w:rPr>
        <w:rFonts w:cs="Times New Roman" w:hint="eastAsia"/>
      </w:rPr>
    </w:lvl>
    <w:lvl w:ilvl="1" w:tplc="04090019">
      <w:start w:val="1"/>
      <w:numFmt w:val="ideographTraditional"/>
      <w:lvlText w:val="%2、"/>
      <w:lvlJc w:val="left"/>
      <w:pPr>
        <w:tabs>
          <w:tab w:val="num" w:pos="1500"/>
        </w:tabs>
        <w:ind w:left="1500" w:hanging="480"/>
      </w:pPr>
      <w:rPr>
        <w:rFonts w:cs="Times New Roman"/>
      </w:rPr>
    </w:lvl>
    <w:lvl w:ilvl="2" w:tplc="0409001B">
      <w:start w:val="1"/>
      <w:numFmt w:val="lowerRoman"/>
      <w:lvlText w:val="%3."/>
      <w:lvlJc w:val="right"/>
      <w:pPr>
        <w:tabs>
          <w:tab w:val="num" w:pos="1980"/>
        </w:tabs>
        <w:ind w:left="1980" w:hanging="480"/>
      </w:pPr>
      <w:rPr>
        <w:rFonts w:cs="Times New Roman"/>
      </w:rPr>
    </w:lvl>
    <w:lvl w:ilvl="3" w:tplc="0409000F">
      <w:start w:val="1"/>
      <w:numFmt w:val="decimal"/>
      <w:lvlText w:val="%4."/>
      <w:lvlJc w:val="left"/>
      <w:pPr>
        <w:tabs>
          <w:tab w:val="num" w:pos="2460"/>
        </w:tabs>
        <w:ind w:left="2460" w:hanging="480"/>
      </w:pPr>
      <w:rPr>
        <w:rFonts w:cs="Times New Roman"/>
      </w:rPr>
    </w:lvl>
    <w:lvl w:ilvl="4" w:tplc="04090019">
      <w:start w:val="1"/>
      <w:numFmt w:val="ideographTraditional"/>
      <w:lvlText w:val="%5、"/>
      <w:lvlJc w:val="left"/>
      <w:pPr>
        <w:tabs>
          <w:tab w:val="num" w:pos="2940"/>
        </w:tabs>
        <w:ind w:left="2940" w:hanging="480"/>
      </w:pPr>
      <w:rPr>
        <w:rFonts w:cs="Times New Roman"/>
      </w:rPr>
    </w:lvl>
    <w:lvl w:ilvl="5" w:tplc="0409001B">
      <w:start w:val="1"/>
      <w:numFmt w:val="lowerRoman"/>
      <w:lvlText w:val="%6."/>
      <w:lvlJc w:val="right"/>
      <w:pPr>
        <w:tabs>
          <w:tab w:val="num" w:pos="3420"/>
        </w:tabs>
        <w:ind w:left="3420" w:hanging="480"/>
      </w:pPr>
      <w:rPr>
        <w:rFonts w:cs="Times New Roman"/>
      </w:rPr>
    </w:lvl>
    <w:lvl w:ilvl="6" w:tplc="0409000F">
      <w:start w:val="1"/>
      <w:numFmt w:val="decimal"/>
      <w:lvlText w:val="%7."/>
      <w:lvlJc w:val="left"/>
      <w:pPr>
        <w:tabs>
          <w:tab w:val="num" w:pos="3900"/>
        </w:tabs>
        <w:ind w:left="3900" w:hanging="480"/>
      </w:pPr>
      <w:rPr>
        <w:rFonts w:cs="Times New Roman"/>
      </w:rPr>
    </w:lvl>
    <w:lvl w:ilvl="7" w:tplc="04090019">
      <w:start w:val="1"/>
      <w:numFmt w:val="ideographTraditional"/>
      <w:lvlText w:val="%8、"/>
      <w:lvlJc w:val="left"/>
      <w:pPr>
        <w:tabs>
          <w:tab w:val="num" w:pos="4380"/>
        </w:tabs>
        <w:ind w:left="4380" w:hanging="480"/>
      </w:pPr>
      <w:rPr>
        <w:rFonts w:cs="Times New Roman"/>
      </w:rPr>
    </w:lvl>
    <w:lvl w:ilvl="8" w:tplc="0409001B">
      <w:start w:val="1"/>
      <w:numFmt w:val="lowerRoman"/>
      <w:lvlText w:val="%9."/>
      <w:lvlJc w:val="right"/>
      <w:pPr>
        <w:tabs>
          <w:tab w:val="num" w:pos="4860"/>
        </w:tabs>
        <w:ind w:left="4860" w:hanging="480"/>
      </w:pPr>
      <w:rPr>
        <w:rFonts w:cs="Times New Roman"/>
      </w:rPr>
    </w:lvl>
  </w:abstractNum>
  <w:abstractNum w:abstractNumId="25" w15:restartNumberingAfterBreak="0">
    <w:nsid w:val="64AB4483"/>
    <w:multiLevelType w:val="hybridMultilevel"/>
    <w:tmpl w:val="4F68B9CC"/>
    <w:lvl w:ilvl="0" w:tplc="E702B814">
      <w:start w:val="1"/>
      <w:numFmt w:val="taiwaneseCountingThousand"/>
      <w:lvlText w:val="（%1）"/>
      <w:lvlJc w:val="left"/>
      <w:pPr>
        <w:ind w:left="2115" w:hanging="855"/>
      </w:pPr>
      <w:rPr>
        <w:rFonts w:cs="Times New Roman" w:hint="default"/>
        <w:color w:val="000000"/>
      </w:rPr>
    </w:lvl>
    <w:lvl w:ilvl="1" w:tplc="04090019">
      <w:start w:val="1"/>
      <w:numFmt w:val="ideographTraditional"/>
      <w:lvlText w:val="%2、"/>
      <w:lvlJc w:val="left"/>
      <w:pPr>
        <w:ind w:left="2220" w:hanging="480"/>
      </w:pPr>
      <w:rPr>
        <w:rFonts w:cs="Times New Roman"/>
      </w:rPr>
    </w:lvl>
    <w:lvl w:ilvl="2" w:tplc="0409001B">
      <w:start w:val="1"/>
      <w:numFmt w:val="lowerRoman"/>
      <w:lvlText w:val="%3."/>
      <w:lvlJc w:val="right"/>
      <w:pPr>
        <w:ind w:left="2700" w:hanging="480"/>
      </w:pPr>
      <w:rPr>
        <w:rFonts w:cs="Times New Roman"/>
      </w:rPr>
    </w:lvl>
    <w:lvl w:ilvl="3" w:tplc="0409000F">
      <w:start w:val="1"/>
      <w:numFmt w:val="decimal"/>
      <w:lvlText w:val="%4."/>
      <w:lvlJc w:val="left"/>
      <w:pPr>
        <w:ind w:left="3180" w:hanging="480"/>
      </w:pPr>
      <w:rPr>
        <w:rFonts w:cs="Times New Roman"/>
      </w:rPr>
    </w:lvl>
    <w:lvl w:ilvl="4" w:tplc="04090019">
      <w:start w:val="1"/>
      <w:numFmt w:val="ideographTraditional"/>
      <w:lvlText w:val="%5、"/>
      <w:lvlJc w:val="left"/>
      <w:pPr>
        <w:ind w:left="3660" w:hanging="480"/>
      </w:pPr>
      <w:rPr>
        <w:rFonts w:cs="Times New Roman"/>
      </w:rPr>
    </w:lvl>
    <w:lvl w:ilvl="5" w:tplc="0409001B">
      <w:start w:val="1"/>
      <w:numFmt w:val="lowerRoman"/>
      <w:lvlText w:val="%6."/>
      <w:lvlJc w:val="right"/>
      <w:pPr>
        <w:ind w:left="4140" w:hanging="480"/>
      </w:pPr>
      <w:rPr>
        <w:rFonts w:cs="Times New Roman"/>
      </w:rPr>
    </w:lvl>
    <w:lvl w:ilvl="6" w:tplc="0409000F">
      <w:start w:val="1"/>
      <w:numFmt w:val="decimal"/>
      <w:lvlText w:val="%7."/>
      <w:lvlJc w:val="left"/>
      <w:pPr>
        <w:ind w:left="4620" w:hanging="480"/>
      </w:pPr>
      <w:rPr>
        <w:rFonts w:cs="Times New Roman"/>
      </w:rPr>
    </w:lvl>
    <w:lvl w:ilvl="7" w:tplc="04090019">
      <w:start w:val="1"/>
      <w:numFmt w:val="ideographTraditional"/>
      <w:lvlText w:val="%8、"/>
      <w:lvlJc w:val="left"/>
      <w:pPr>
        <w:ind w:left="5100" w:hanging="480"/>
      </w:pPr>
      <w:rPr>
        <w:rFonts w:cs="Times New Roman"/>
      </w:rPr>
    </w:lvl>
    <w:lvl w:ilvl="8" w:tplc="0409001B">
      <w:start w:val="1"/>
      <w:numFmt w:val="lowerRoman"/>
      <w:lvlText w:val="%9."/>
      <w:lvlJc w:val="right"/>
      <w:pPr>
        <w:ind w:left="5580" w:hanging="480"/>
      </w:pPr>
      <w:rPr>
        <w:rFonts w:cs="Times New Roman"/>
      </w:rPr>
    </w:lvl>
  </w:abstractNum>
  <w:abstractNum w:abstractNumId="26" w15:restartNumberingAfterBreak="0">
    <w:nsid w:val="657F1007"/>
    <w:multiLevelType w:val="hybridMultilevel"/>
    <w:tmpl w:val="CD1C52EE"/>
    <w:lvl w:ilvl="0" w:tplc="48182E5C">
      <w:start w:val="1"/>
      <w:numFmt w:val="taiwaneseCountingThousand"/>
      <w:lvlText w:val="%1、"/>
      <w:lvlJc w:val="left"/>
      <w:pPr>
        <w:ind w:left="1260" w:hanging="720"/>
      </w:pPr>
      <w:rPr>
        <w:rFonts w:cs="Times New Roman" w:hint="default"/>
      </w:rPr>
    </w:lvl>
    <w:lvl w:ilvl="1" w:tplc="04090019">
      <w:start w:val="1"/>
      <w:numFmt w:val="ideographTraditional"/>
      <w:lvlText w:val="%2、"/>
      <w:lvlJc w:val="left"/>
      <w:pPr>
        <w:ind w:left="1500" w:hanging="480"/>
      </w:pPr>
      <w:rPr>
        <w:rFonts w:cs="Times New Roman"/>
      </w:rPr>
    </w:lvl>
    <w:lvl w:ilvl="2" w:tplc="0409001B">
      <w:start w:val="1"/>
      <w:numFmt w:val="lowerRoman"/>
      <w:lvlText w:val="%3."/>
      <w:lvlJc w:val="right"/>
      <w:pPr>
        <w:ind w:left="1980" w:hanging="480"/>
      </w:pPr>
      <w:rPr>
        <w:rFonts w:cs="Times New Roman"/>
      </w:rPr>
    </w:lvl>
    <w:lvl w:ilvl="3" w:tplc="0409000F">
      <w:start w:val="1"/>
      <w:numFmt w:val="decimal"/>
      <w:lvlText w:val="%4."/>
      <w:lvlJc w:val="left"/>
      <w:pPr>
        <w:ind w:left="2460" w:hanging="480"/>
      </w:pPr>
      <w:rPr>
        <w:rFonts w:cs="Times New Roman"/>
      </w:rPr>
    </w:lvl>
    <w:lvl w:ilvl="4" w:tplc="04090019">
      <w:start w:val="1"/>
      <w:numFmt w:val="ideographTraditional"/>
      <w:lvlText w:val="%5、"/>
      <w:lvlJc w:val="left"/>
      <w:pPr>
        <w:ind w:left="2940" w:hanging="480"/>
      </w:pPr>
      <w:rPr>
        <w:rFonts w:cs="Times New Roman"/>
      </w:rPr>
    </w:lvl>
    <w:lvl w:ilvl="5" w:tplc="0409001B">
      <w:start w:val="1"/>
      <w:numFmt w:val="lowerRoman"/>
      <w:lvlText w:val="%6."/>
      <w:lvlJc w:val="right"/>
      <w:pPr>
        <w:ind w:left="3420" w:hanging="480"/>
      </w:pPr>
      <w:rPr>
        <w:rFonts w:cs="Times New Roman"/>
      </w:rPr>
    </w:lvl>
    <w:lvl w:ilvl="6" w:tplc="0409000F">
      <w:start w:val="1"/>
      <w:numFmt w:val="decimal"/>
      <w:lvlText w:val="%7."/>
      <w:lvlJc w:val="left"/>
      <w:pPr>
        <w:ind w:left="3900" w:hanging="480"/>
      </w:pPr>
      <w:rPr>
        <w:rFonts w:cs="Times New Roman"/>
      </w:rPr>
    </w:lvl>
    <w:lvl w:ilvl="7" w:tplc="04090019">
      <w:start w:val="1"/>
      <w:numFmt w:val="ideographTraditional"/>
      <w:lvlText w:val="%8、"/>
      <w:lvlJc w:val="left"/>
      <w:pPr>
        <w:ind w:left="4380" w:hanging="480"/>
      </w:pPr>
      <w:rPr>
        <w:rFonts w:cs="Times New Roman"/>
      </w:rPr>
    </w:lvl>
    <w:lvl w:ilvl="8" w:tplc="0409001B">
      <w:start w:val="1"/>
      <w:numFmt w:val="lowerRoman"/>
      <w:lvlText w:val="%9."/>
      <w:lvlJc w:val="right"/>
      <w:pPr>
        <w:ind w:left="4860" w:hanging="480"/>
      </w:pPr>
      <w:rPr>
        <w:rFonts w:cs="Times New Roman"/>
      </w:rPr>
    </w:lvl>
  </w:abstractNum>
  <w:abstractNum w:abstractNumId="27" w15:restartNumberingAfterBreak="0">
    <w:nsid w:val="679A4F37"/>
    <w:multiLevelType w:val="hybridMultilevel"/>
    <w:tmpl w:val="6DC45C50"/>
    <w:lvl w:ilvl="0" w:tplc="17A0C6D2">
      <w:start w:val="1"/>
      <w:numFmt w:val="decimal"/>
      <w:lvlText w:val="%1."/>
      <w:lvlJc w:val="left"/>
      <w:pPr>
        <w:tabs>
          <w:tab w:val="num" w:pos="360"/>
        </w:tabs>
        <w:ind w:left="360" w:hanging="36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28" w15:restartNumberingAfterBreak="0">
    <w:nsid w:val="6DFC1954"/>
    <w:multiLevelType w:val="multilevel"/>
    <w:tmpl w:val="A0D6A72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9" w15:restartNumberingAfterBreak="0">
    <w:nsid w:val="6E742260"/>
    <w:multiLevelType w:val="hybridMultilevel"/>
    <w:tmpl w:val="5BA074AE"/>
    <w:lvl w:ilvl="0" w:tplc="2BAEF598">
      <w:start w:val="1"/>
      <w:numFmt w:val="taiwaneseCountingThousand"/>
      <w:lvlText w:val="%1、"/>
      <w:lvlJc w:val="left"/>
      <w:pPr>
        <w:tabs>
          <w:tab w:val="num" w:pos="1260"/>
        </w:tabs>
        <w:ind w:left="1260" w:hanging="720"/>
      </w:pPr>
      <w:rPr>
        <w:rFonts w:cs="Times New Roman" w:hint="eastAsia"/>
      </w:rPr>
    </w:lvl>
    <w:lvl w:ilvl="1" w:tplc="04090019">
      <w:start w:val="1"/>
      <w:numFmt w:val="ideographTraditional"/>
      <w:lvlText w:val="%2、"/>
      <w:lvlJc w:val="left"/>
      <w:pPr>
        <w:tabs>
          <w:tab w:val="num" w:pos="1500"/>
        </w:tabs>
        <w:ind w:left="1500" w:hanging="480"/>
      </w:pPr>
      <w:rPr>
        <w:rFonts w:cs="Times New Roman"/>
      </w:rPr>
    </w:lvl>
    <w:lvl w:ilvl="2" w:tplc="0409001B">
      <w:start w:val="1"/>
      <w:numFmt w:val="lowerRoman"/>
      <w:lvlText w:val="%3."/>
      <w:lvlJc w:val="right"/>
      <w:pPr>
        <w:tabs>
          <w:tab w:val="num" w:pos="1980"/>
        </w:tabs>
        <w:ind w:left="1980" w:hanging="480"/>
      </w:pPr>
      <w:rPr>
        <w:rFonts w:cs="Times New Roman"/>
      </w:rPr>
    </w:lvl>
    <w:lvl w:ilvl="3" w:tplc="0409000F">
      <w:start w:val="1"/>
      <w:numFmt w:val="decimal"/>
      <w:lvlText w:val="%4."/>
      <w:lvlJc w:val="left"/>
      <w:pPr>
        <w:tabs>
          <w:tab w:val="num" w:pos="2460"/>
        </w:tabs>
        <w:ind w:left="2460" w:hanging="480"/>
      </w:pPr>
      <w:rPr>
        <w:rFonts w:cs="Times New Roman"/>
      </w:rPr>
    </w:lvl>
    <w:lvl w:ilvl="4" w:tplc="04090019">
      <w:start w:val="1"/>
      <w:numFmt w:val="ideographTraditional"/>
      <w:lvlText w:val="%5、"/>
      <w:lvlJc w:val="left"/>
      <w:pPr>
        <w:tabs>
          <w:tab w:val="num" w:pos="2940"/>
        </w:tabs>
        <w:ind w:left="2940" w:hanging="480"/>
      </w:pPr>
      <w:rPr>
        <w:rFonts w:cs="Times New Roman"/>
      </w:rPr>
    </w:lvl>
    <w:lvl w:ilvl="5" w:tplc="0409001B">
      <w:start w:val="1"/>
      <w:numFmt w:val="lowerRoman"/>
      <w:lvlText w:val="%6."/>
      <w:lvlJc w:val="right"/>
      <w:pPr>
        <w:tabs>
          <w:tab w:val="num" w:pos="3420"/>
        </w:tabs>
        <w:ind w:left="3420" w:hanging="480"/>
      </w:pPr>
      <w:rPr>
        <w:rFonts w:cs="Times New Roman"/>
      </w:rPr>
    </w:lvl>
    <w:lvl w:ilvl="6" w:tplc="0409000F">
      <w:start w:val="1"/>
      <w:numFmt w:val="decimal"/>
      <w:lvlText w:val="%7."/>
      <w:lvlJc w:val="left"/>
      <w:pPr>
        <w:tabs>
          <w:tab w:val="num" w:pos="3900"/>
        </w:tabs>
        <w:ind w:left="3900" w:hanging="480"/>
      </w:pPr>
      <w:rPr>
        <w:rFonts w:cs="Times New Roman"/>
      </w:rPr>
    </w:lvl>
    <w:lvl w:ilvl="7" w:tplc="04090019">
      <w:start w:val="1"/>
      <w:numFmt w:val="ideographTraditional"/>
      <w:lvlText w:val="%8、"/>
      <w:lvlJc w:val="left"/>
      <w:pPr>
        <w:tabs>
          <w:tab w:val="num" w:pos="4380"/>
        </w:tabs>
        <w:ind w:left="4380" w:hanging="480"/>
      </w:pPr>
      <w:rPr>
        <w:rFonts w:cs="Times New Roman"/>
      </w:rPr>
    </w:lvl>
    <w:lvl w:ilvl="8" w:tplc="0409001B">
      <w:start w:val="1"/>
      <w:numFmt w:val="lowerRoman"/>
      <w:lvlText w:val="%9."/>
      <w:lvlJc w:val="right"/>
      <w:pPr>
        <w:tabs>
          <w:tab w:val="num" w:pos="4860"/>
        </w:tabs>
        <w:ind w:left="4860" w:hanging="480"/>
      </w:pPr>
      <w:rPr>
        <w:rFonts w:cs="Times New Roman"/>
      </w:rPr>
    </w:lvl>
  </w:abstractNum>
  <w:abstractNum w:abstractNumId="30" w15:restartNumberingAfterBreak="0">
    <w:nsid w:val="707B78BD"/>
    <w:multiLevelType w:val="hybridMultilevel"/>
    <w:tmpl w:val="CA5E2E4E"/>
    <w:lvl w:ilvl="0" w:tplc="2A9E6652">
      <w:start w:val="1"/>
      <w:numFmt w:val="taiwaneseCountingThousand"/>
      <w:lvlText w:val="%1、"/>
      <w:lvlJc w:val="left"/>
      <w:pPr>
        <w:ind w:left="720" w:hanging="720"/>
      </w:pPr>
      <w:rPr>
        <w:rFonts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1" w15:restartNumberingAfterBreak="0">
    <w:nsid w:val="77524D70"/>
    <w:multiLevelType w:val="hybridMultilevel"/>
    <w:tmpl w:val="FA76179A"/>
    <w:lvl w:ilvl="0" w:tplc="F8DA59DC">
      <w:start w:val="1"/>
      <w:numFmt w:val="taiwaneseCountingThousand"/>
      <w:lvlText w:val="%1、"/>
      <w:lvlJc w:val="left"/>
      <w:pPr>
        <w:tabs>
          <w:tab w:val="num" w:pos="840"/>
        </w:tabs>
        <w:ind w:left="840" w:hanging="480"/>
      </w:pPr>
      <w:rPr>
        <w:rFonts w:cs="Times New Roman" w:hint="eastAsia"/>
      </w:rPr>
    </w:lvl>
    <w:lvl w:ilvl="1" w:tplc="E89C3F38">
      <w:start w:val="1"/>
      <w:numFmt w:val="taiwaneseCountingThousand"/>
      <w:lvlText w:val="%2、"/>
      <w:lvlJc w:val="left"/>
      <w:pPr>
        <w:tabs>
          <w:tab w:val="num" w:pos="1560"/>
        </w:tabs>
        <w:ind w:left="1560" w:hanging="720"/>
      </w:pPr>
      <w:rPr>
        <w:rFonts w:cs="Times New Roman" w:hint="eastAsia"/>
      </w:rPr>
    </w:lvl>
    <w:lvl w:ilvl="2" w:tplc="0409001B">
      <w:start w:val="1"/>
      <w:numFmt w:val="lowerRoman"/>
      <w:lvlText w:val="%3."/>
      <w:lvlJc w:val="right"/>
      <w:pPr>
        <w:tabs>
          <w:tab w:val="num" w:pos="1800"/>
        </w:tabs>
        <w:ind w:left="1800" w:hanging="480"/>
      </w:pPr>
      <w:rPr>
        <w:rFonts w:cs="Times New Roman"/>
      </w:rPr>
    </w:lvl>
    <w:lvl w:ilvl="3" w:tplc="0409000F">
      <w:start w:val="1"/>
      <w:numFmt w:val="decimal"/>
      <w:lvlText w:val="%4."/>
      <w:lvlJc w:val="left"/>
      <w:pPr>
        <w:tabs>
          <w:tab w:val="num" w:pos="2280"/>
        </w:tabs>
        <w:ind w:left="2280" w:hanging="480"/>
      </w:pPr>
      <w:rPr>
        <w:rFonts w:cs="Times New Roman"/>
      </w:rPr>
    </w:lvl>
    <w:lvl w:ilvl="4" w:tplc="04090019">
      <w:start w:val="1"/>
      <w:numFmt w:val="ideographTraditional"/>
      <w:lvlText w:val="%5、"/>
      <w:lvlJc w:val="left"/>
      <w:pPr>
        <w:tabs>
          <w:tab w:val="num" w:pos="2760"/>
        </w:tabs>
        <w:ind w:left="2760" w:hanging="480"/>
      </w:pPr>
      <w:rPr>
        <w:rFonts w:cs="Times New Roman"/>
      </w:rPr>
    </w:lvl>
    <w:lvl w:ilvl="5" w:tplc="0409001B">
      <w:start w:val="1"/>
      <w:numFmt w:val="lowerRoman"/>
      <w:lvlText w:val="%6."/>
      <w:lvlJc w:val="right"/>
      <w:pPr>
        <w:tabs>
          <w:tab w:val="num" w:pos="3240"/>
        </w:tabs>
        <w:ind w:left="3240" w:hanging="480"/>
      </w:pPr>
      <w:rPr>
        <w:rFonts w:cs="Times New Roman"/>
      </w:rPr>
    </w:lvl>
    <w:lvl w:ilvl="6" w:tplc="0409000F">
      <w:start w:val="1"/>
      <w:numFmt w:val="decimal"/>
      <w:lvlText w:val="%7."/>
      <w:lvlJc w:val="left"/>
      <w:pPr>
        <w:tabs>
          <w:tab w:val="num" w:pos="3720"/>
        </w:tabs>
        <w:ind w:left="3720" w:hanging="480"/>
      </w:pPr>
      <w:rPr>
        <w:rFonts w:cs="Times New Roman"/>
      </w:rPr>
    </w:lvl>
    <w:lvl w:ilvl="7" w:tplc="04090019">
      <w:start w:val="1"/>
      <w:numFmt w:val="ideographTraditional"/>
      <w:lvlText w:val="%8、"/>
      <w:lvlJc w:val="left"/>
      <w:pPr>
        <w:tabs>
          <w:tab w:val="num" w:pos="4200"/>
        </w:tabs>
        <w:ind w:left="4200" w:hanging="480"/>
      </w:pPr>
      <w:rPr>
        <w:rFonts w:cs="Times New Roman"/>
      </w:rPr>
    </w:lvl>
    <w:lvl w:ilvl="8" w:tplc="0409001B">
      <w:start w:val="1"/>
      <w:numFmt w:val="lowerRoman"/>
      <w:lvlText w:val="%9."/>
      <w:lvlJc w:val="right"/>
      <w:pPr>
        <w:tabs>
          <w:tab w:val="num" w:pos="4680"/>
        </w:tabs>
        <w:ind w:left="4680" w:hanging="480"/>
      </w:pPr>
      <w:rPr>
        <w:rFonts w:cs="Times New Roman"/>
      </w:rPr>
    </w:lvl>
  </w:abstractNum>
  <w:abstractNum w:abstractNumId="32" w15:restartNumberingAfterBreak="0">
    <w:nsid w:val="7BD8505E"/>
    <w:multiLevelType w:val="hybridMultilevel"/>
    <w:tmpl w:val="6B88DC0C"/>
    <w:lvl w:ilvl="0" w:tplc="4470E1F0">
      <w:start w:val="2"/>
      <w:numFmt w:val="decimal"/>
      <w:lvlText w:val="（%1）"/>
      <w:lvlJc w:val="left"/>
      <w:pPr>
        <w:ind w:left="720" w:hanging="720"/>
      </w:pPr>
      <w:rPr>
        <w:rFonts w:hAnsi="標楷體" w:cs="Times New Roman" w:hint="default"/>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3" w15:restartNumberingAfterBreak="0">
    <w:nsid w:val="7D462B29"/>
    <w:multiLevelType w:val="hybridMultilevel"/>
    <w:tmpl w:val="566ABBBE"/>
    <w:lvl w:ilvl="0" w:tplc="D6C84626">
      <w:start w:val="1"/>
      <w:numFmt w:val="ideographLegalTraditional"/>
      <w:lvlText w:val="%1、"/>
      <w:lvlJc w:val="left"/>
      <w:pPr>
        <w:tabs>
          <w:tab w:val="num" w:pos="720"/>
        </w:tabs>
        <w:ind w:left="720" w:hanging="720"/>
      </w:pPr>
      <w:rPr>
        <w:rFonts w:cs="Times New Roman" w:hint="eastAsia"/>
      </w:rPr>
    </w:lvl>
    <w:lvl w:ilvl="1" w:tplc="091CD922">
      <w:start w:val="1"/>
      <w:numFmt w:val="taiwaneseCountingThousand"/>
      <w:lvlText w:val="%2、"/>
      <w:lvlJc w:val="left"/>
      <w:pPr>
        <w:tabs>
          <w:tab w:val="num" w:pos="1200"/>
        </w:tabs>
        <w:ind w:left="1200" w:hanging="720"/>
      </w:pPr>
      <w:rPr>
        <w:rFonts w:cs="Times New Roman" w:hint="eastAsia"/>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num w:numId="1">
    <w:abstractNumId w:val="6"/>
  </w:num>
  <w:num w:numId="2">
    <w:abstractNumId w:val="18"/>
  </w:num>
  <w:num w:numId="3">
    <w:abstractNumId w:val="23"/>
  </w:num>
  <w:num w:numId="4">
    <w:abstractNumId w:val="3"/>
  </w:num>
  <w:num w:numId="5">
    <w:abstractNumId w:val="20"/>
  </w:num>
  <w:num w:numId="6">
    <w:abstractNumId w:val="16"/>
  </w:num>
  <w:num w:numId="7">
    <w:abstractNumId w:val="33"/>
  </w:num>
  <w:num w:numId="8">
    <w:abstractNumId w:val="24"/>
  </w:num>
  <w:num w:numId="9">
    <w:abstractNumId w:val="15"/>
  </w:num>
  <w:num w:numId="10">
    <w:abstractNumId w:val="31"/>
  </w:num>
  <w:num w:numId="11">
    <w:abstractNumId w:val="29"/>
  </w:num>
  <w:num w:numId="12">
    <w:abstractNumId w:val="4"/>
  </w:num>
  <w:num w:numId="13">
    <w:abstractNumId w:val="10"/>
  </w:num>
  <w:num w:numId="14">
    <w:abstractNumId w:val="8"/>
  </w:num>
  <w:num w:numId="15">
    <w:abstractNumId w:val="12"/>
  </w:num>
  <w:num w:numId="16">
    <w:abstractNumId w:val="7"/>
  </w:num>
  <w:num w:numId="17">
    <w:abstractNumId w:val="1"/>
  </w:num>
  <w:num w:numId="18">
    <w:abstractNumId w:val="17"/>
  </w:num>
  <w:num w:numId="19">
    <w:abstractNumId w:val="26"/>
  </w:num>
  <w:num w:numId="20">
    <w:abstractNumId w:val="25"/>
  </w:num>
  <w:num w:numId="21">
    <w:abstractNumId w:val="28"/>
  </w:num>
  <w:num w:numId="22">
    <w:abstractNumId w:val="2"/>
  </w:num>
  <w:num w:numId="23">
    <w:abstractNumId w:val="30"/>
  </w:num>
  <w:num w:numId="24">
    <w:abstractNumId w:val="11"/>
  </w:num>
  <w:num w:numId="25">
    <w:abstractNumId w:val="22"/>
  </w:num>
  <w:num w:numId="26">
    <w:abstractNumId w:val="27"/>
  </w:num>
  <w:num w:numId="27">
    <w:abstractNumId w:val="5"/>
  </w:num>
  <w:num w:numId="28">
    <w:abstractNumId w:val="14"/>
  </w:num>
  <w:num w:numId="29">
    <w:abstractNumId w:val="9"/>
  </w:num>
  <w:num w:numId="30">
    <w:abstractNumId w:val="13"/>
  </w:num>
  <w:num w:numId="31">
    <w:abstractNumId w:val="21"/>
  </w:num>
  <w:num w:numId="32">
    <w:abstractNumId w:val="32"/>
  </w:num>
  <w:num w:numId="33">
    <w:abstractNumId w:val="19"/>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58FC"/>
    <w:rsid w:val="000A3E05"/>
    <w:rsid w:val="000E5FF9"/>
    <w:rsid w:val="002A55C1"/>
    <w:rsid w:val="002E0563"/>
    <w:rsid w:val="003742C6"/>
    <w:rsid w:val="00516C51"/>
    <w:rsid w:val="0051740B"/>
    <w:rsid w:val="005215E9"/>
    <w:rsid w:val="0061795F"/>
    <w:rsid w:val="00736098"/>
    <w:rsid w:val="009A3A15"/>
    <w:rsid w:val="009A5A6E"/>
    <w:rsid w:val="00A946F0"/>
    <w:rsid w:val="00AE5CE8"/>
    <w:rsid w:val="00C858FC"/>
    <w:rsid w:val="00CC5117"/>
    <w:rsid w:val="00D74B3C"/>
    <w:rsid w:val="00EA3C56"/>
    <w:rsid w:val="00FE38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A7FC4F"/>
  <w15:docId w15:val="{FD7632B6-937D-4D9C-A614-4FB5AD36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8FC"/>
    <w:pPr>
      <w:widowContro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網際網路連結"/>
    <w:basedOn w:val="a0"/>
    <w:rsid w:val="00C858FC"/>
    <w:rPr>
      <w:rFonts w:cs="Times New Roman"/>
      <w:color w:val="0000FF"/>
      <w:u w:val="single"/>
    </w:rPr>
  </w:style>
  <w:style w:type="character" w:styleId="a4">
    <w:name w:val="FollowedHyperlink"/>
    <w:basedOn w:val="a0"/>
    <w:rsid w:val="00C858FC"/>
    <w:rPr>
      <w:rFonts w:cs="Times New Roman"/>
      <w:color w:val="800080"/>
      <w:u w:val="single"/>
    </w:rPr>
  </w:style>
  <w:style w:type="character" w:customStyle="1" w:styleId="a5">
    <w:name w:val="頁尾 字元"/>
    <w:basedOn w:val="a0"/>
    <w:rsid w:val="00C858FC"/>
    <w:rPr>
      <w:rFonts w:cs="Times New Roman"/>
    </w:rPr>
  </w:style>
  <w:style w:type="character" w:customStyle="1" w:styleId="a6">
    <w:name w:val="頁首 字元"/>
    <w:basedOn w:val="a0"/>
    <w:rsid w:val="00C858FC"/>
    <w:rPr>
      <w:rFonts w:cs="Times New Roman"/>
    </w:rPr>
  </w:style>
  <w:style w:type="character" w:styleId="a7">
    <w:name w:val="page number"/>
    <w:basedOn w:val="a0"/>
    <w:rsid w:val="00C858FC"/>
    <w:rPr>
      <w:rFonts w:cs="Times New Roman"/>
    </w:rPr>
  </w:style>
  <w:style w:type="character" w:customStyle="1" w:styleId="a8">
    <w:name w:val="純文字 字元"/>
    <w:basedOn w:val="a0"/>
    <w:rsid w:val="00C858FC"/>
    <w:rPr>
      <w:rFonts w:ascii="細明體" w:eastAsia="細明體" w:hAnsi="細明體" w:cs="細明體"/>
      <w:sz w:val="24"/>
      <w:szCs w:val="24"/>
    </w:rPr>
  </w:style>
  <w:style w:type="character" w:customStyle="1" w:styleId="2">
    <w:name w:val="本文 2 字元"/>
    <w:basedOn w:val="a0"/>
    <w:locked/>
    <w:rsid w:val="00C858FC"/>
    <w:rPr>
      <w:rFonts w:cs="Times New Roman"/>
      <w:sz w:val="24"/>
      <w:szCs w:val="24"/>
    </w:rPr>
  </w:style>
  <w:style w:type="character" w:customStyle="1" w:styleId="a9">
    <w:name w:val="註釋標題 字元"/>
    <w:basedOn w:val="a0"/>
    <w:rsid w:val="00C858FC"/>
    <w:rPr>
      <w:rFonts w:cs="Times New Roman"/>
      <w:sz w:val="24"/>
      <w:szCs w:val="24"/>
    </w:rPr>
  </w:style>
  <w:style w:type="character" w:customStyle="1" w:styleId="HTML">
    <w:name w:val="HTML 預設格式 字元"/>
    <w:basedOn w:val="a0"/>
    <w:locked/>
    <w:rsid w:val="00C858FC"/>
    <w:rPr>
      <w:rFonts w:ascii="細明體" w:eastAsia="細明體" w:hAnsi="細明體" w:cs="細明體"/>
      <w:sz w:val="24"/>
      <w:szCs w:val="24"/>
    </w:rPr>
  </w:style>
  <w:style w:type="character" w:customStyle="1" w:styleId="apple-converted-space">
    <w:name w:val="apple-converted-space"/>
    <w:basedOn w:val="a0"/>
    <w:rsid w:val="00C858FC"/>
    <w:rPr>
      <w:rFonts w:cs="Times New Roman"/>
    </w:rPr>
  </w:style>
  <w:style w:type="character" w:customStyle="1" w:styleId="ListLabel1">
    <w:name w:val="ListLabel 1"/>
    <w:rsid w:val="00C858FC"/>
    <w:rPr>
      <w:rFonts w:eastAsia="標楷體"/>
    </w:rPr>
  </w:style>
  <w:style w:type="character" w:customStyle="1" w:styleId="ListLabel2">
    <w:name w:val="ListLabel 2"/>
    <w:rsid w:val="00C858FC"/>
    <w:rPr>
      <w:rFonts w:eastAsia="標楷體"/>
    </w:rPr>
  </w:style>
  <w:style w:type="character" w:customStyle="1" w:styleId="ListLabel3">
    <w:name w:val="ListLabel 3"/>
    <w:rsid w:val="00C858FC"/>
    <w:rPr>
      <w:color w:val="00000A"/>
    </w:rPr>
  </w:style>
  <w:style w:type="character" w:customStyle="1" w:styleId="ListLabel4">
    <w:name w:val="ListLabel 4"/>
    <w:rsid w:val="00C858FC"/>
    <w:rPr>
      <w:color w:val="00000A"/>
    </w:rPr>
  </w:style>
  <w:style w:type="character" w:customStyle="1" w:styleId="ListLabel5">
    <w:name w:val="ListLabel 5"/>
    <w:rsid w:val="00C858FC"/>
    <w:rPr>
      <w:color w:val="00000A"/>
    </w:rPr>
  </w:style>
  <w:style w:type="character" w:customStyle="1" w:styleId="ListLabel6">
    <w:name w:val="ListLabel 6"/>
    <w:rsid w:val="00C858FC"/>
    <w:rPr>
      <w:color w:val="000000"/>
    </w:rPr>
  </w:style>
  <w:style w:type="character" w:customStyle="1" w:styleId="ListLabel7">
    <w:name w:val="ListLabel 7"/>
    <w:rsid w:val="00C858FC"/>
    <w:rPr>
      <w:color w:val="000000"/>
    </w:rPr>
  </w:style>
  <w:style w:type="character" w:customStyle="1" w:styleId="ListLabel8">
    <w:name w:val="ListLabel 8"/>
    <w:rsid w:val="00C858FC"/>
  </w:style>
  <w:style w:type="character" w:customStyle="1" w:styleId="ListLabel9">
    <w:name w:val="ListLabel 9"/>
    <w:rsid w:val="00C858FC"/>
  </w:style>
  <w:style w:type="character" w:customStyle="1" w:styleId="ListLabel10">
    <w:name w:val="ListLabel 10"/>
    <w:rsid w:val="00C858FC"/>
  </w:style>
  <w:style w:type="character" w:customStyle="1" w:styleId="ListLabel11">
    <w:name w:val="ListLabel 11"/>
    <w:rsid w:val="00C858FC"/>
  </w:style>
  <w:style w:type="character" w:customStyle="1" w:styleId="ListLabel12">
    <w:name w:val="ListLabel 12"/>
    <w:rsid w:val="00C858FC"/>
  </w:style>
  <w:style w:type="character" w:customStyle="1" w:styleId="ListLabel13">
    <w:name w:val="ListLabel 13"/>
    <w:rsid w:val="00C858FC"/>
  </w:style>
  <w:style w:type="character" w:customStyle="1" w:styleId="ListLabel14">
    <w:name w:val="ListLabel 14"/>
    <w:rsid w:val="00C858FC"/>
  </w:style>
  <w:style w:type="character" w:customStyle="1" w:styleId="ListLabel15">
    <w:name w:val="ListLabel 15"/>
    <w:rsid w:val="00C858FC"/>
  </w:style>
  <w:style w:type="character" w:customStyle="1" w:styleId="ListLabel16">
    <w:name w:val="ListLabel 16"/>
    <w:rsid w:val="00C858FC"/>
  </w:style>
  <w:style w:type="character" w:customStyle="1" w:styleId="ListLabel17">
    <w:name w:val="ListLabel 17"/>
    <w:rsid w:val="00C858FC"/>
  </w:style>
  <w:style w:type="character" w:customStyle="1" w:styleId="ListLabel18">
    <w:name w:val="ListLabel 18"/>
    <w:rsid w:val="00C858FC"/>
  </w:style>
  <w:style w:type="character" w:customStyle="1" w:styleId="ListLabel19">
    <w:name w:val="ListLabel 19"/>
    <w:rsid w:val="00C858FC"/>
  </w:style>
  <w:style w:type="character" w:customStyle="1" w:styleId="ListLabel20">
    <w:name w:val="ListLabel 20"/>
    <w:rsid w:val="00C858FC"/>
  </w:style>
  <w:style w:type="character" w:customStyle="1" w:styleId="ListLabel21">
    <w:name w:val="ListLabel 21"/>
    <w:rsid w:val="00C858FC"/>
  </w:style>
  <w:style w:type="character" w:customStyle="1" w:styleId="ListLabel22">
    <w:name w:val="ListLabel 22"/>
    <w:rsid w:val="00C858FC"/>
  </w:style>
  <w:style w:type="character" w:customStyle="1" w:styleId="ListLabel23">
    <w:name w:val="ListLabel 23"/>
    <w:rsid w:val="00C858FC"/>
  </w:style>
  <w:style w:type="character" w:customStyle="1" w:styleId="ListLabel24">
    <w:name w:val="ListLabel 24"/>
    <w:rsid w:val="00C858FC"/>
  </w:style>
  <w:style w:type="character" w:customStyle="1" w:styleId="ListLabel25">
    <w:name w:val="ListLabel 25"/>
    <w:rsid w:val="00C858FC"/>
  </w:style>
  <w:style w:type="character" w:customStyle="1" w:styleId="ListLabel26">
    <w:name w:val="ListLabel 26"/>
    <w:rsid w:val="00C858FC"/>
  </w:style>
  <w:style w:type="character" w:customStyle="1" w:styleId="ListLabel27">
    <w:name w:val="ListLabel 27"/>
    <w:rsid w:val="00C858FC"/>
  </w:style>
  <w:style w:type="character" w:customStyle="1" w:styleId="ListLabel28">
    <w:name w:val="ListLabel 28"/>
    <w:rsid w:val="00C858FC"/>
  </w:style>
  <w:style w:type="character" w:customStyle="1" w:styleId="ListLabel29">
    <w:name w:val="ListLabel 29"/>
    <w:rsid w:val="00C858FC"/>
  </w:style>
  <w:style w:type="character" w:customStyle="1" w:styleId="ListLabel30">
    <w:name w:val="ListLabel 30"/>
    <w:rsid w:val="00C858FC"/>
  </w:style>
  <w:style w:type="character" w:customStyle="1" w:styleId="ListLabel31">
    <w:name w:val="ListLabel 31"/>
    <w:rsid w:val="00C858FC"/>
  </w:style>
  <w:style w:type="character" w:customStyle="1" w:styleId="ListLabel32">
    <w:name w:val="ListLabel 32"/>
    <w:rsid w:val="00C858FC"/>
  </w:style>
  <w:style w:type="character" w:customStyle="1" w:styleId="ListLabel33">
    <w:name w:val="ListLabel 33"/>
    <w:rsid w:val="00C858FC"/>
  </w:style>
  <w:style w:type="character" w:customStyle="1" w:styleId="ListLabel34">
    <w:name w:val="ListLabel 34"/>
    <w:rsid w:val="00C858FC"/>
  </w:style>
  <w:style w:type="character" w:customStyle="1" w:styleId="ListLabel35">
    <w:name w:val="ListLabel 35"/>
    <w:rsid w:val="00C858FC"/>
    <w:rPr>
      <w:lang w:val="en-US"/>
    </w:rPr>
  </w:style>
  <w:style w:type="character" w:customStyle="1" w:styleId="ListLabel36">
    <w:name w:val="ListLabel 36"/>
    <w:rsid w:val="00C858FC"/>
    <w:rPr>
      <w:rFonts w:ascii="標楷體" w:eastAsia="新細明體" w:hAnsi="標楷體"/>
      <w:sz w:val="28"/>
    </w:rPr>
  </w:style>
  <w:style w:type="character" w:customStyle="1" w:styleId="ListLabel37">
    <w:name w:val="ListLabel 37"/>
    <w:rsid w:val="00C858FC"/>
    <w:rPr>
      <w:color w:val="00000A"/>
      <w:sz w:val="32"/>
    </w:rPr>
  </w:style>
  <w:style w:type="paragraph" w:styleId="aa">
    <w:name w:val="Title"/>
    <w:basedOn w:val="a"/>
    <w:next w:val="ab"/>
    <w:link w:val="ac"/>
    <w:qFormat/>
    <w:rsid w:val="00C858FC"/>
    <w:pPr>
      <w:keepNext/>
      <w:spacing w:before="240" w:after="120"/>
    </w:pPr>
    <w:rPr>
      <w:rFonts w:ascii="Liberation Sans" w:eastAsia="微軟正黑體" w:hAnsi="Liberation Sans" w:cs="Liberation Sans"/>
      <w:sz w:val="28"/>
      <w:szCs w:val="28"/>
    </w:rPr>
  </w:style>
  <w:style w:type="paragraph" w:styleId="ab">
    <w:name w:val="Body Text"/>
    <w:basedOn w:val="a"/>
    <w:link w:val="ad"/>
    <w:rsid w:val="00C858FC"/>
    <w:pPr>
      <w:spacing w:after="140" w:line="288" w:lineRule="auto"/>
    </w:pPr>
  </w:style>
  <w:style w:type="character" w:customStyle="1" w:styleId="ad">
    <w:name w:val="本文 字元"/>
    <w:basedOn w:val="a0"/>
    <w:link w:val="ab"/>
    <w:semiHidden/>
    <w:locked/>
    <w:rsid w:val="00C858FC"/>
    <w:rPr>
      <w:rFonts w:eastAsia="新細明體"/>
      <w:sz w:val="24"/>
      <w:szCs w:val="24"/>
      <w:lang w:val="en-US" w:eastAsia="zh-TW" w:bidi="ar-SA"/>
    </w:rPr>
  </w:style>
  <w:style w:type="character" w:customStyle="1" w:styleId="ac">
    <w:name w:val="標題 字元"/>
    <w:basedOn w:val="a0"/>
    <w:link w:val="aa"/>
    <w:locked/>
    <w:rsid w:val="00C858FC"/>
    <w:rPr>
      <w:rFonts w:ascii="Liberation Sans" w:eastAsia="微軟正黑體" w:hAnsi="Liberation Sans" w:cs="Liberation Sans"/>
      <w:sz w:val="28"/>
      <w:szCs w:val="28"/>
      <w:lang w:val="en-US" w:eastAsia="zh-TW" w:bidi="ar-SA"/>
    </w:rPr>
  </w:style>
  <w:style w:type="paragraph" w:styleId="ae">
    <w:name w:val="List"/>
    <w:basedOn w:val="ab"/>
    <w:rsid w:val="00C858FC"/>
  </w:style>
  <w:style w:type="paragraph" w:customStyle="1" w:styleId="Caption1">
    <w:name w:val="Caption1"/>
    <w:basedOn w:val="a"/>
    <w:rsid w:val="00C858FC"/>
    <w:pPr>
      <w:suppressLineNumbers/>
      <w:spacing w:before="120" w:after="120"/>
    </w:pPr>
    <w:rPr>
      <w:i/>
      <w:iCs/>
    </w:rPr>
  </w:style>
  <w:style w:type="paragraph" w:customStyle="1" w:styleId="af">
    <w:name w:val="索引"/>
    <w:basedOn w:val="a"/>
    <w:rsid w:val="00C858FC"/>
    <w:pPr>
      <w:suppressLineNumbers/>
    </w:pPr>
  </w:style>
  <w:style w:type="paragraph" w:styleId="af0">
    <w:name w:val="Body Text Indent"/>
    <w:basedOn w:val="a"/>
    <w:link w:val="af1"/>
    <w:rsid w:val="00C858FC"/>
    <w:pPr>
      <w:snapToGrid w:val="0"/>
      <w:spacing w:line="400" w:lineRule="exact"/>
      <w:ind w:left="1440"/>
    </w:pPr>
    <w:rPr>
      <w:rFonts w:ascii="標楷體" w:eastAsia="華康楷書體W3" w:hAnsi="標楷體" w:cs="標楷體"/>
      <w:color w:val="000000"/>
      <w:sz w:val="28"/>
      <w:szCs w:val="28"/>
    </w:rPr>
  </w:style>
  <w:style w:type="character" w:customStyle="1" w:styleId="af1">
    <w:name w:val="本文縮排 字元"/>
    <w:basedOn w:val="a0"/>
    <w:link w:val="af0"/>
    <w:semiHidden/>
    <w:locked/>
    <w:rsid w:val="00C858FC"/>
    <w:rPr>
      <w:rFonts w:ascii="標楷體" w:eastAsia="華康楷書體W3" w:hAnsi="標楷體" w:cs="標楷體"/>
      <w:color w:val="000000"/>
      <w:sz w:val="28"/>
      <w:szCs w:val="28"/>
      <w:lang w:val="en-US" w:eastAsia="zh-TW" w:bidi="ar-SA"/>
    </w:rPr>
  </w:style>
  <w:style w:type="paragraph" w:customStyle="1" w:styleId="Header1">
    <w:name w:val="Header1"/>
    <w:basedOn w:val="a"/>
    <w:rsid w:val="00C858FC"/>
    <w:pPr>
      <w:tabs>
        <w:tab w:val="center" w:pos="4153"/>
        <w:tab w:val="right" w:pos="8306"/>
      </w:tabs>
      <w:snapToGrid w:val="0"/>
    </w:pPr>
    <w:rPr>
      <w:sz w:val="20"/>
      <w:szCs w:val="20"/>
    </w:rPr>
  </w:style>
  <w:style w:type="paragraph" w:customStyle="1" w:styleId="Footer1">
    <w:name w:val="Footer1"/>
    <w:basedOn w:val="a"/>
    <w:rsid w:val="00C858FC"/>
    <w:pPr>
      <w:tabs>
        <w:tab w:val="center" w:pos="4153"/>
        <w:tab w:val="right" w:pos="8306"/>
      </w:tabs>
      <w:snapToGrid w:val="0"/>
    </w:pPr>
    <w:rPr>
      <w:sz w:val="20"/>
      <w:szCs w:val="20"/>
    </w:rPr>
  </w:style>
  <w:style w:type="paragraph" w:styleId="3">
    <w:name w:val="Body Text Indent 3"/>
    <w:basedOn w:val="a"/>
    <w:link w:val="30"/>
    <w:rsid w:val="00C858FC"/>
    <w:pPr>
      <w:spacing w:after="120"/>
      <w:ind w:left="480"/>
    </w:pPr>
    <w:rPr>
      <w:sz w:val="16"/>
      <w:szCs w:val="16"/>
    </w:rPr>
  </w:style>
  <w:style w:type="character" w:customStyle="1" w:styleId="30">
    <w:name w:val="本文縮排 3 字元"/>
    <w:basedOn w:val="a0"/>
    <w:link w:val="3"/>
    <w:semiHidden/>
    <w:locked/>
    <w:rsid w:val="00C858FC"/>
    <w:rPr>
      <w:rFonts w:eastAsia="新細明體"/>
      <w:sz w:val="16"/>
      <w:szCs w:val="16"/>
      <w:lang w:val="en-US" w:eastAsia="zh-TW" w:bidi="ar-SA"/>
    </w:rPr>
  </w:style>
  <w:style w:type="paragraph" w:styleId="af2">
    <w:name w:val="annotation text"/>
    <w:basedOn w:val="a"/>
    <w:link w:val="af3"/>
    <w:semiHidden/>
    <w:rsid w:val="00C858FC"/>
  </w:style>
  <w:style w:type="character" w:customStyle="1" w:styleId="af3">
    <w:name w:val="註解文字 字元"/>
    <w:basedOn w:val="a0"/>
    <w:link w:val="af2"/>
    <w:semiHidden/>
    <w:locked/>
    <w:rsid w:val="00C858FC"/>
    <w:rPr>
      <w:rFonts w:eastAsia="新細明體"/>
      <w:sz w:val="24"/>
      <w:szCs w:val="24"/>
      <w:lang w:val="en-US" w:eastAsia="zh-TW" w:bidi="ar-SA"/>
    </w:rPr>
  </w:style>
  <w:style w:type="paragraph" w:styleId="af4">
    <w:name w:val="annotation subject"/>
    <w:basedOn w:val="af2"/>
    <w:link w:val="af5"/>
    <w:semiHidden/>
    <w:rsid w:val="00C858FC"/>
    <w:rPr>
      <w:b/>
      <w:bCs/>
    </w:rPr>
  </w:style>
  <w:style w:type="character" w:customStyle="1" w:styleId="af5">
    <w:name w:val="註解主旨 字元"/>
    <w:basedOn w:val="af3"/>
    <w:link w:val="af4"/>
    <w:semiHidden/>
    <w:locked/>
    <w:rsid w:val="00C858FC"/>
    <w:rPr>
      <w:rFonts w:eastAsia="新細明體"/>
      <w:b/>
      <w:bCs/>
      <w:sz w:val="24"/>
      <w:szCs w:val="24"/>
      <w:lang w:val="en-US" w:eastAsia="zh-TW" w:bidi="ar-SA"/>
    </w:rPr>
  </w:style>
  <w:style w:type="paragraph" w:styleId="af6">
    <w:name w:val="Balloon Text"/>
    <w:basedOn w:val="a"/>
    <w:link w:val="af7"/>
    <w:semiHidden/>
    <w:rsid w:val="00C858FC"/>
    <w:rPr>
      <w:rFonts w:ascii="Arial" w:hAnsi="Arial" w:cs="Arial"/>
      <w:sz w:val="18"/>
      <w:szCs w:val="18"/>
    </w:rPr>
  </w:style>
  <w:style w:type="character" w:customStyle="1" w:styleId="af7">
    <w:name w:val="註解方塊文字 字元"/>
    <w:basedOn w:val="a0"/>
    <w:link w:val="af6"/>
    <w:semiHidden/>
    <w:locked/>
    <w:rsid w:val="00C858FC"/>
    <w:rPr>
      <w:rFonts w:ascii="Arial" w:eastAsia="新細明體" w:hAnsi="Arial" w:cs="Arial"/>
      <w:sz w:val="18"/>
      <w:szCs w:val="18"/>
      <w:lang w:val="en-US" w:eastAsia="zh-TW" w:bidi="ar-SA"/>
    </w:rPr>
  </w:style>
  <w:style w:type="paragraph" w:styleId="af8">
    <w:name w:val="footnote text"/>
    <w:basedOn w:val="a"/>
    <w:link w:val="af9"/>
    <w:semiHidden/>
    <w:rsid w:val="00C858FC"/>
    <w:pPr>
      <w:snapToGrid w:val="0"/>
    </w:pPr>
    <w:rPr>
      <w:sz w:val="20"/>
      <w:szCs w:val="20"/>
    </w:rPr>
  </w:style>
  <w:style w:type="character" w:customStyle="1" w:styleId="af9">
    <w:name w:val="註腳文字 字元"/>
    <w:basedOn w:val="a0"/>
    <w:link w:val="af8"/>
    <w:semiHidden/>
    <w:locked/>
    <w:rsid w:val="00C858FC"/>
    <w:rPr>
      <w:rFonts w:eastAsia="新細明體"/>
      <w:lang w:val="en-US" w:eastAsia="zh-TW" w:bidi="ar-SA"/>
    </w:rPr>
  </w:style>
  <w:style w:type="paragraph" w:customStyle="1" w:styleId="1">
    <w:name w:val="清單段落1"/>
    <w:basedOn w:val="a"/>
    <w:rsid w:val="00C858FC"/>
    <w:pPr>
      <w:ind w:left="480"/>
    </w:pPr>
  </w:style>
  <w:style w:type="paragraph" w:customStyle="1" w:styleId="xl24">
    <w:name w:val="xl24"/>
    <w:basedOn w:val="a"/>
    <w:rsid w:val="00C858FC"/>
    <w:pPr>
      <w:widowControl/>
      <w:pBdr>
        <w:bottom w:val="single" w:sz="4" w:space="0" w:color="00000A"/>
        <w:right w:val="single" w:sz="4" w:space="0" w:color="00000A"/>
      </w:pBdr>
      <w:spacing w:beforeAutospacing="1" w:afterAutospacing="1"/>
      <w:jc w:val="center"/>
    </w:pPr>
    <w:rPr>
      <w:rFonts w:ascii="細明體" w:eastAsia="細明體" w:hAnsi="細明體" w:cs="細明體"/>
    </w:rPr>
  </w:style>
  <w:style w:type="paragraph" w:styleId="Web">
    <w:name w:val="Normal (Web)"/>
    <w:basedOn w:val="a"/>
    <w:rsid w:val="00C858FC"/>
  </w:style>
  <w:style w:type="paragraph" w:styleId="afa">
    <w:name w:val="Plain Text"/>
    <w:basedOn w:val="a"/>
    <w:link w:val="10"/>
    <w:rsid w:val="00C858FC"/>
    <w:rPr>
      <w:rFonts w:ascii="細明體" w:eastAsia="細明體" w:hAnsi="細明體" w:cs="細明體"/>
    </w:rPr>
  </w:style>
  <w:style w:type="character" w:customStyle="1" w:styleId="10">
    <w:name w:val="純文字 字元1"/>
    <w:basedOn w:val="a0"/>
    <w:link w:val="afa"/>
    <w:semiHidden/>
    <w:locked/>
    <w:rsid w:val="00C858FC"/>
    <w:rPr>
      <w:rFonts w:ascii="細明體" w:eastAsia="細明體" w:hAnsi="細明體" w:cs="細明體"/>
      <w:sz w:val="24"/>
      <w:szCs w:val="24"/>
      <w:lang w:val="en-US" w:eastAsia="zh-TW" w:bidi="ar-SA"/>
    </w:rPr>
  </w:style>
  <w:style w:type="paragraph" w:styleId="20">
    <w:name w:val="Body Text 2"/>
    <w:basedOn w:val="a"/>
    <w:link w:val="21"/>
    <w:rsid w:val="00C858FC"/>
    <w:pPr>
      <w:spacing w:after="120" w:line="480" w:lineRule="auto"/>
    </w:pPr>
  </w:style>
  <w:style w:type="character" w:customStyle="1" w:styleId="21">
    <w:name w:val="本文 2 字元1"/>
    <w:basedOn w:val="a0"/>
    <w:link w:val="20"/>
    <w:semiHidden/>
    <w:locked/>
    <w:rsid w:val="00C858FC"/>
    <w:rPr>
      <w:rFonts w:eastAsia="新細明體"/>
      <w:sz w:val="24"/>
      <w:szCs w:val="24"/>
      <w:lang w:val="en-US" w:eastAsia="zh-TW" w:bidi="ar-SA"/>
    </w:rPr>
  </w:style>
  <w:style w:type="paragraph" w:customStyle="1" w:styleId="11">
    <w:name w:val="1."/>
    <w:basedOn w:val="a"/>
    <w:rsid w:val="00C858FC"/>
    <w:pPr>
      <w:ind w:left="750" w:hanging="375"/>
    </w:pPr>
    <w:rPr>
      <w:rFonts w:ascii="華康中明體" w:eastAsia="華康中明體" w:hAnsi="華康中明體" w:cs="華康中明體"/>
      <w:sz w:val="25"/>
      <w:szCs w:val="25"/>
    </w:rPr>
  </w:style>
  <w:style w:type="paragraph" w:customStyle="1" w:styleId="6-">
    <w:name w:val="6-能力指標"/>
    <w:basedOn w:val="a"/>
    <w:rsid w:val="00C858FC"/>
    <w:pPr>
      <w:ind w:left="533" w:right="113" w:hanging="476"/>
      <w:textAlignment w:val="baseline"/>
    </w:pPr>
    <w:rPr>
      <w:rFonts w:ascii="新細明體" w:hAnsi="新細明體" w:cs="新細明體"/>
      <w:color w:val="000000"/>
      <w:sz w:val="20"/>
      <w:szCs w:val="20"/>
    </w:rPr>
  </w:style>
  <w:style w:type="paragraph" w:styleId="afb">
    <w:name w:val="Note Heading"/>
    <w:basedOn w:val="a"/>
    <w:link w:val="12"/>
    <w:rsid w:val="00C858FC"/>
    <w:pPr>
      <w:jc w:val="center"/>
    </w:pPr>
  </w:style>
  <w:style w:type="character" w:customStyle="1" w:styleId="12">
    <w:name w:val="註釋標題 字元1"/>
    <w:basedOn w:val="a0"/>
    <w:link w:val="afb"/>
    <w:semiHidden/>
    <w:locked/>
    <w:rsid w:val="00C858FC"/>
    <w:rPr>
      <w:rFonts w:eastAsia="新細明體"/>
      <w:sz w:val="24"/>
      <w:szCs w:val="24"/>
      <w:lang w:val="en-US" w:eastAsia="zh-TW" w:bidi="ar-SA"/>
    </w:rPr>
  </w:style>
  <w:style w:type="paragraph" w:customStyle="1" w:styleId="-1">
    <w:name w:val="參考書目-1"/>
    <w:basedOn w:val="a"/>
    <w:rsid w:val="00C858FC"/>
    <w:pPr>
      <w:tabs>
        <w:tab w:val="left" w:pos="360"/>
      </w:tabs>
      <w:spacing w:before="67" w:after="67" w:line="250" w:lineRule="exact"/>
      <w:jc w:val="both"/>
    </w:pPr>
    <w:rPr>
      <w:rFonts w:eastAsia="標楷體"/>
    </w:rPr>
  </w:style>
  <w:style w:type="paragraph" w:styleId="HTML0">
    <w:name w:val="HTML Preformatted"/>
    <w:basedOn w:val="a"/>
    <w:link w:val="HTML1"/>
    <w:rsid w:val="00C858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rPr>
  </w:style>
  <w:style w:type="character" w:customStyle="1" w:styleId="HTML1">
    <w:name w:val="HTML 預設格式 字元1"/>
    <w:basedOn w:val="a0"/>
    <w:link w:val="HTML0"/>
    <w:semiHidden/>
    <w:locked/>
    <w:rsid w:val="00C858FC"/>
    <w:rPr>
      <w:rFonts w:ascii="細明體" w:eastAsia="細明體" w:hAnsi="細明體" w:cs="細明體"/>
      <w:sz w:val="24"/>
      <w:szCs w:val="24"/>
      <w:lang w:val="en-US" w:eastAsia="zh-TW" w:bidi="ar-SA"/>
    </w:rPr>
  </w:style>
  <w:style w:type="paragraph" w:styleId="afc">
    <w:name w:val="header"/>
    <w:basedOn w:val="a"/>
    <w:link w:val="13"/>
    <w:rsid w:val="00C858FC"/>
    <w:pPr>
      <w:tabs>
        <w:tab w:val="center" w:pos="4153"/>
        <w:tab w:val="right" w:pos="8306"/>
      </w:tabs>
      <w:snapToGrid w:val="0"/>
    </w:pPr>
    <w:rPr>
      <w:sz w:val="20"/>
      <w:szCs w:val="20"/>
    </w:rPr>
  </w:style>
  <w:style w:type="character" w:customStyle="1" w:styleId="13">
    <w:name w:val="頁首 字元1"/>
    <w:basedOn w:val="a0"/>
    <w:link w:val="afc"/>
    <w:locked/>
    <w:rsid w:val="00C858FC"/>
    <w:rPr>
      <w:rFonts w:eastAsia="新細明體"/>
      <w:lang w:val="en-US" w:eastAsia="zh-TW" w:bidi="ar-SA"/>
    </w:rPr>
  </w:style>
  <w:style w:type="paragraph" w:styleId="afd">
    <w:name w:val="footer"/>
    <w:basedOn w:val="a"/>
    <w:link w:val="14"/>
    <w:rsid w:val="00C858FC"/>
    <w:pPr>
      <w:tabs>
        <w:tab w:val="center" w:pos="4153"/>
        <w:tab w:val="right" w:pos="8306"/>
      </w:tabs>
      <w:snapToGrid w:val="0"/>
    </w:pPr>
    <w:rPr>
      <w:sz w:val="20"/>
      <w:szCs w:val="20"/>
    </w:rPr>
  </w:style>
  <w:style w:type="character" w:customStyle="1" w:styleId="14">
    <w:name w:val="頁尾 字元1"/>
    <w:basedOn w:val="a0"/>
    <w:link w:val="afd"/>
    <w:locked/>
    <w:rsid w:val="00C858FC"/>
    <w:rPr>
      <w:rFonts w:eastAsia="新細明體"/>
      <w:lang w:val="en-US" w:eastAsia="zh-TW" w:bidi="ar-SA"/>
    </w:rPr>
  </w:style>
  <w:style w:type="paragraph" w:customStyle="1" w:styleId="afe">
    <w:name w:val="【資訊教育】"/>
    <w:basedOn w:val="a"/>
    <w:link w:val="aff"/>
    <w:rsid w:val="00C858FC"/>
    <w:pPr>
      <w:ind w:left="113" w:right="113"/>
      <w:jc w:val="center"/>
    </w:pPr>
    <w:rPr>
      <w:rFonts w:ascii="標楷體" w:eastAsia="標楷體" w:hAnsi="標楷體"/>
      <w:b/>
      <w:bCs/>
      <w:color w:val="FF0000"/>
      <w:kern w:val="2"/>
    </w:rPr>
  </w:style>
  <w:style w:type="character" w:customStyle="1" w:styleId="aff">
    <w:name w:val="【資訊教育】 字元"/>
    <w:link w:val="afe"/>
    <w:locked/>
    <w:rsid w:val="00C858FC"/>
    <w:rPr>
      <w:rFonts w:ascii="標楷體" w:eastAsia="標楷體" w:hAnsi="標楷體"/>
      <w:b/>
      <w:bCs/>
      <w:color w:val="FF0000"/>
      <w:kern w:val="2"/>
      <w:sz w:val="24"/>
      <w:szCs w:val="24"/>
      <w:lang w:val="en-US" w:eastAsia="zh-TW" w:bidi="ar-SA"/>
    </w:rPr>
  </w:style>
  <w:style w:type="paragraph" w:customStyle="1" w:styleId="aff0">
    <w:name w:val="【家政教育】"/>
    <w:basedOn w:val="a"/>
    <w:link w:val="aff1"/>
    <w:rsid w:val="00C858FC"/>
    <w:pPr>
      <w:ind w:left="113" w:right="113"/>
      <w:jc w:val="center"/>
    </w:pPr>
    <w:rPr>
      <w:rFonts w:ascii="標楷體" w:eastAsia="標楷體" w:hAnsi="標楷體"/>
      <w:b/>
      <w:bCs/>
      <w:color w:val="000000"/>
      <w:kern w:val="2"/>
    </w:rPr>
  </w:style>
  <w:style w:type="character" w:customStyle="1" w:styleId="aff1">
    <w:name w:val="【家政教育】 字元"/>
    <w:link w:val="aff0"/>
    <w:locked/>
    <w:rsid w:val="00C858FC"/>
    <w:rPr>
      <w:rFonts w:ascii="標楷體" w:eastAsia="標楷體" w:hAnsi="標楷體"/>
      <w:b/>
      <w:bCs/>
      <w:color w:val="000000"/>
      <w:kern w:val="2"/>
      <w:sz w:val="24"/>
      <w:szCs w:val="24"/>
      <w:lang w:val="en-US" w:eastAsia="zh-TW" w:bidi="ar-SA"/>
    </w:rPr>
  </w:style>
  <w:style w:type="paragraph" w:customStyle="1" w:styleId="aff2">
    <w:name w:val="【環境教育】"/>
    <w:basedOn w:val="a"/>
    <w:link w:val="aff3"/>
    <w:rsid w:val="00C858FC"/>
    <w:pPr>
      <w:ind w:left="113" w:right="113"/>
      <w:jc w:val="center"/>
    </w:pPr>
    <w:rPr>
      <w:rFonts w:ascii="標楷體" w:eastAsia="標楷體" w:hAnsi="標楷體"/>
      <w:b/>
      <w:bCs/>
      <w:color w:val="339966"/>
      <w:kern w:val="2"/>
    </w:rPr>
  </w:style>
  <w:style w:type="character" w:customStyle="1" w:styleId="aff3">
    <w:name w:val="【環境教育】 字元"/>
    <w:link w:val="aff2"/>
    <w:locked/>
    <w:rsid w:val="00C858FC"/>
    <w:rPr>
      <w:rFonts w:ascii="標楷體" w:eastAsia="標楷體" w:hAnsi="標楷體"/>
      <w:b/>
      <w:bCs/>
      <w:color w:val="339966"/>
      <w:kern w:val="2"/>
      <w:sz w:val="24"/>
      <w:szCs w:val="24"/>
      <w:lang w:val="en-US" w:eastAsia="zh-TW" w:bidi="ar-SA"/>
    </w:rPr>
  </w:style>
  <w:style w:type="paragraph" w:customStyle="1" w:styleId="aff4">
    <w:name w:val="【人權教育】"/>
    <w:basedOn w:val="a"/>
    <w:link w:val="aff5"/>
    <w:rsid w:val="00C858FC"/>
    <w:pPr>
      <w:ind w:left="113" w:right="113"/>
      <w:jc w:val="center"/>
    </w:pPr>
    <w:rPr>
      <w:rFonts w:ascii="標楷體" w:eastAsia="標楷體" w:hAnsi="標楷體"/>
      <w:b/>
      <w:bCs/>
      <w:color w:val="993300"/>
      <w:kern w:val="2"/>
    </w:rPr>
  </w:style>
  <w:style w:type="character" w:customStyle="1" w:styleId="aff5">
    <w:name w:val="【人權教育】 字元"/>
    <w:link w:val="aff4"/>
    <w:locked/>
    <w:rsid w:val="00C858FC"/>
    <w:rPr>
      <w:rFonts w:ascii="標楷體" w:eastAsia="標楷體" w:hAnsi="標楷體"/>
      <w:b/>
      <w:bCs/>
      <w:color w:val="993300"/>
      <w:kern w:val="2"/>
      <w:sz w:val="24"/>
      <w:szCs w:val="24"/>
      <w:lang w:val="en-US" w:eastAsia="zh-TW" w:bidi="ar-SA"/>
    </w:rPr>
  </w:style>
  <w:style w:type="paragraph" w:customStyle="1" w:styleId="Default">
    <w:name w:val="Default"/>
    <w:rsid w:val="00C858FC"/>
    <w:pPr>
      <w:widowControl w:val="0"/>
      <w:autoSpaceDE w:val="0"/>
      <w:autoSpaceDN w:val="0"/>
      <w:adjustRightInd w:val="0"/>
    </w:pPr>
    <w:rPr>
      <w:rFonts w:ascii="標楷體" w:eastAsia="標楷體" w:cs="標楷體"/>
      <w:color w:val="000000"/>
      <w:sz w:val="24"/>
      <w:szCs w:val="24"/>
    </w:rPr>
  </w:style>
  <w:style w:type="character" w:styleId="aff6">
    <w:name w:val="Hyperlink"/>
    <w:basedOn w:val="a0"/>
    <w:rsid w:val="00C858FC"/>
    <w:rPr>
      <w:rFonts w:cs="Times New Roman"/>
      <w:color w:val="0000FF"/>
      <w:u w:val="single"/>
    </w:rPr>
  </w:style>
  <w:style w:type="character" w:styleId="aff7">
    <w:name w:val="annotation reference"/>
    <w:basedOn w:val="a0"/>
    <w:semiHidden/>
    <w:rsid w:val="00C858FC"/>
    <w:rPr>
      <w:rFonts w:cs="Times New Roman"/>
      <w:sz w:val="18"/>
      <w:szCs w:val="18"/>
    </w:rPr>
  </w:style>
  <w:style w:type="character" w:styleId="aff8">
    <w:name w:val="footnote reference"/>
    <w:basedOn w:val="a0"/>
    <w:semiHidden/>
    <w:rsid w:val="00C858FC"/>
    <w:rPr>
      <w:rFonts w:cs="Times New Roman"/>
      <w:vertAlign w:val="superscript"/>
    </w:rPr>
  </w:style>
  <w:style w:type="paragraph" w:customStyle="1" w:styleId="15">
    <w:name w:val="1.標題文字"/>
    <w:basedOn w:val="a"/>
    <w:link w:val="16"/>
    <w:rsid w:val="00C858FC"/>
    <w:pPr>
      <w:jc w:val="center"/>
    </w:pPr>
    <w:rPr>
      <w:rFonts w:ascii="華康中黑體" w:eastAsia="華康中黑體"/>
      <w:kern w:val="2"/>
      <w:sz w:val="28"/>
      <w:szCs w:val="20"/>
    </w:rPr>
  </w:style>
  <w:style w:type="paragraph" w:customStyle="1" w:styleId="17">
    <w:name w:val="課程樣式1"/>
    <w:basedOn w:val="a"/>
    <w:rsid w:val="00C858FC"/>
    <w:pPr>
      <w:spacing w:line="240" w:lineRule="atLeast"/>
      <w:ind w:left="57" w:right="57"/>
    </w:pPr>
    <w:rPr>
      <w:rFonts w:ascii="新細明體" w:hAnsi="新細明體"/>
      <w:kern w:val="2"/>
      <w:sz w:val="16"/>
      <w:szCs w:val="20"/>
    </w:rPr>
  </w:style>
  <w:style w:type="paragraph" w:customStyle="1" w:styleId="01">
    <w:name w:val="縮排0.1"/>
    <w:basedOn w:val="af0"/>
    <w:rsid w:val="00C858FC"/>
    <w:pPr>
      <w:adjustRightInd w:val="0"/>
      <w:spacing w:line="240" w:lineRule="exact"/>
      <w:ind w:left="57" w:right="57"/>
    </w:pPr>
    <w:rPr>
      <w:rFonts w:ascii="新細明體" w:eastAsia="新細明體" w:hAnsi="新細明體" w:cs="Times New Roman"/>
      <w:color w:val="auto"/>
      <w:kern w:val="2"/>
      <w:sz w:val="16"/>
      <w:szCs w:val="20"/>
    </w:rPr>
  </w:style>
  <w:style w:type="paragraph" w:customStyle="1" w:styleId="4123">
    <w:name w:val="4.【教學目標】內文字（1.2.3.）"/>
    <w:basedOn w:val="afa"/>
    <w:rsid w:val="00C858FC"/>
    <w:pPr>
      <w:tabs>
        <w:tab w:val="left" w:pos="142"/>
      </w:tabs>
      <w:spacing w:line="220" w:lineRule="exact"/>
      <w:ind w:left="227" w:right="57" w:hanging="170"/>
      <w:jc w:val="both"/>
    </w:pPr>
    <w:rPr>
      <w:rFonts w:ascii="新細明體" w:eastAsia="新細明體" w:hAnsi="Courier New" w:cs="Times New Roman"/>
      <w:kern w:val="2"/>
      <w:sz w:val="16"/>
      <w:szCs w:val="20"/>
    </w:rPr>
  </w:style>
  <w:style w:type="paragraph" w:customStyle="1" w:styleId="5">
    <w:name w:val="5.【十大能力指標】內文字（一、二、三、）"/>
    <w:basedOn w:val="a"/>
    <w:rsid w:val="00C858FC"/>
    <w:pPr>
      <w:tabs>
        <w:tab w:val="left" w:pos="329"/>
      </w:tabs>
      <w:spacing w:line="240" w:lineRule="exact"/>
      <w:ind w:left="397" w:right="57" w:hanging="340"/>
      <w:jc w:val="both"/>
    </w:pPr>
    <w:rPr>
      <w:kern w:val="2"/>
      <w:sz w:val="16"/>
      <w:szCs w:val="20"/>
    </w:rPr>
  </w:style>
  <w:style w:type="paragraph" w:customStyle="1" w:styleId="31">
    <w:name w:val="3.【對應能力指標】內文字"/>
    <w:basedOn w:val="afa"/>
    <w:rsid w:val="00C858FC"/>
    <w:pPr>
      <w:tabs>
        <w:tab w:val="left" w:pos="624"/>
      </w:tabs>
      <w:spacing w:line="220" w:lineRule="exact"/>
      <w:ind w:left="624" w:right="57" w:hanging="567"/>
      <w:jc w:val="both"/>
    </w:pPr>
    <w:rPr>
      <w:rFonts w:ascii="新細明體" w:eastAsia="新細明體" w:hAnsi="Courier New" w:cs="Times New Roman"/>
      <w:kern w:val="2"/>
      <w:sz w:val="16"/>
      <w:szCs w:val="20"/>
    </w:rPr>
  </w:style>
  <w:style w:type="paragraph" w:customStyle="1" w:styleId="aff9">
    <w:name w:val="課程計畫表"/>
    <w:basedOn w:val="a"/>
    <w:rsid w:val="00C858FC"/>
    <w:pPr>
      <w:snapToGrid w:val="0"/>
      <w:spacing w:line="240" w:lineRule="exact"/>
      <w:ind w:left="57" w:right="57"/>
    </w:pPr>
    <w:rPr>
      <w:kern w:val="2"/>
      <w:sz w:val="16"/>
      <w:szCs w:val="16"/>
    </w:rPr>
  </w:style>
  <w:style w:type="character" w:customStyle="1" w:styleId="16">
    <w:name w:val="1.標題文字 字元"/>
    <w:link w:val="15"/>
    <w:locked/>
    <w:rsid w:val="00C858FC"/>
    <w:rPr>
      <w:rFonts w:ascii="華康中黑體" w:eastAsia="華康中黑體"/>
      <w:kern w:val="2"/>
      <w:sz w:val="28"/>
      <w:lang w:val="en-US" w:eastAsia="zh-TW"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53</Pages>
  <Words>4241</Words>
  <Characters>24180</Characters>
  <Application>Microsoft Office Word</Application>
  <DocSecurity>0</DocSecurity>
  <Lines>201</Lines>
  <Paragraphs>56</Paragraphs>
  <ScaleCrop>false</ScaleCrop>
  <Company>CMT</Company>
  <LinksUpToDate>false</LinksUpToDate>
  <CharactersWithSpaces>28365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表4-1學習領域課程計畫</dc:title>
  <dc:creator>SuperXP</dc:creator>
  <cp:lastModifiedBy>晉煒 張</cp:lastModifiedBy>
  <cp:revision>6</cp:revision>
  <dcterms:created xsi:type="dcterms:W3CDTF">2018-07-06T08:36:00Z</dcterms:created>
  <dcterms:modified xsi:type="dcterms:W3CDTF">2019-07-03T02:20:00Z</dcterms:modified>
</cp:coreProperties>
</file>