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一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三 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 自然 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 林怡伶                           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學習節數（  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3  </w:t>
      </w:r>
      <w:r>
        <w:rPr>
          <w:rFonts w:ascii="標楷體" w:hAnsi="標楷體" w:eastAsia="標楷體"/>
          <w:color w:val="000000"/>
          <w:sz w:val="28"/>
          <w:szCs w:val="28"/>
        </w:rPr>
        <w:t>）節。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本學期學習目標： 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1.</w:t>
      </w:r>
      <w:r>
        <w:rPr>
          <w:rFonts w:ascii="標楷體" w:hAnsi="標楷體" w:eastAsia="標楷體"/>
          <w:color w:val="000000"/>
          <w:sz w:val="28"/>
          <w:szCs w:val="28"/>
        </w:rPr>
        <w:t>認識植物根、莖、葉、花、果實、種子等部位的特徵。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2.</w:t>
      </w:r>
      <w:r>
        <w:rPr>
          <w:rFonts w:ascii="標楷體" w:hAnsi="標楷體" w:eastAsia="標楷體"/>
          <w:color w:val="000000"/>
          <w:sz w:val="28"/>
          <w:szCs w:val="28"/>
        </w:rPr>
        <w:t>培養測量樹圍、用放大鏡觀察等拜訪自然的能力。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3.</w:t>
      </w:r>
      <w:r>
        <w:rPr>
          <w:rFonts w:ascii="標楷體" w:hAnsi="標楷體" w:eastAsia="標楷體"/>
          <w:color w:val="000000"/>
          <w:sz w:val="28"/>
          <w:szCs w:val="28"/>
        </w:rPr>
        <w:t>認識植物在日常生活中的用途，並且珍惜自然資源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4.</w:t>
      </w:r>
      <w:r>
        <w:rPr>
          <w:rFonts w:ascii="標楷體" w:hAnsi="標楷體" w:eastAsia="標楷體"/>
          <w:color w:val="000000"/>
          <w:sz w:val="28"/>
          <w:szCs w:val="28"/>
        </w:rPr>
        <w:t>察覺磁鐵只能吸引鐵製品，而且磁力的大小，跟磁鐵的大小、形狀不一定有關。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5.</w:t>
      </w:r>
      <w:r>
        <w:rPr>
          <w:rFonts w:ascii="標楷體" w:hAnsi="標楷體" w:eastAsia="標楷體"/>
          <w:color w:val="000000"/>
          <w:sz w:val="28"/>
          <w:szCs w:val="28"/>
        </w:rPr>
        <w:t>知道磁鐵同極相斥、異極相吸的性質，並應用磁鐵特性，進行、製作有趣的磁鐵遊戲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6.</w:t>
      </w:r>
      <w:r>
        <w:rPr>
          <w:rFonts w:ascii="標楷體" w:hAnsi="標楷體" w:eastAsia="標楷體"/>
          <w:color w:val="000000"/>
          <w:sz w:val="28"/>
          <w:szCs w:val="28"/>
        </w:rPr>
        <w:t>了解磁鐵在日常生活中的應用，並發現增強磁鐵吸力的方法。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7.</w:t>
      </w:r>
      <w:r>
        <w:rPr>
          <w:rFonts w:ascii="標楷體" w:hAnsi="標楷體" w:eastAsia="標楷體"/>
          <w:color w:val="000000"/>
          <w:sz w:val="28"/>
          <w:szCs w:val="28"/>
        </w:rPr>
        <w:t>察覺空氣占有空間，具可壓縮、沒有固定形狀的特性。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8.</w:t>
      </w:r>
      <w:r>
        <w:rPr>
          <w:rFonts w:ascii="標楷體" w:hAnsi="標楷體" w:eastAsia="標楷體"/>
          <w:color w:val="000000"/>
          <w:sz w:val="28"/>
          <w:szCs w:val="28"/>
        </w:rPr>
        <w:t>知道空氣流動成風，並製作空氣玩具及簡易風向風力計。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9.</w:t>
      </w:r>
      <w:r>
        <w:rPr>
          <w:rFonts w:ascii="標楷體" w:hAnsi="標楷體" w:eastAsia="標楷體"/>
          <w:color w:val="000000"/>
          <w:sz w:val="28"/>
          <w:szCs w:val="28"/>
        </w:rPr>
        <w:t>察覺空氣的重要性，並知道日常生活中空氣和風的應用。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10.</w:t>
      </w:r>
      <w:r>
        <w:rPr>
          <w:rFonts w:ascii="標楷體" w:hAnsi="標楷體" w:eastAsia="標楷體"/>
          <w:color w:val="000000"/>
          <w:sz w:val="28"/>
          <w:szCs w:val="28"/>
        </w:rPr>
        <w:t>利用五官辨認廚房裡的調味品或粉末。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  <w:t>11.</w:t>
      </w:r>
      <w:r>
        <w:rPr>
          <w:rFonts w:ascii="標楷體" w:hAnsi="標楷體" w:eastAsia="標楷體"/>
          <w:color w:val="000000"/>
          <w:sz w:val="28"/>
          <w:szCs w:val="28"/>
        </w:rPr>
        <w:t>觀察溶解的現象，察覺影響溶解情況的因素。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eastAsia="標楷體" w:ascii="標楷體" w:hAnsi="標楷體"/>
          <w:color w:val="000000"/>
          <w:sz w:val="28"/>
          <w:szCs w:val="28"/>
        </w:rPr>
        <w:t>12.</w:t>
      </w:r>
      <w:r>
        <w:rPr>
          <w:rFonts w:ascii="標楷體" w:hAnsi="標楷體" w:eastAsia="標楷體"/>
          <w:color w:val="000000"/>
          <w:sz w:val="28"/>
          <w:szCs w:val="28"/>
        </w:rPr>
        <w:t>察覺生活中的溶解現象，知道應以較環保的方式來清潔物品。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Style w:val="23"/>
        <w:tblW w:w="14884" w:type="dxa"/>
        <w:jc w:val="left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559"/>
        <w:gridCol w:w="1246"/>
        <w:gridCol w:w="2329"/>
        <w:gridCol w:w="834"/>
        <w:gridCol w:w="1238"/>
        <w:gridCol w:w="1788"/>
        <w:gridCol w:w="3003"/>
        <w:gridCol w:w="1788"/>
        <w:gridCol w:w="1097"/>
      </w:tblGrid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</w:rPr>
              <w:t>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8/25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一、植物的身體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植物的葉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】觀察植物的身體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教師帶領學生到校園中觀察一整株草本植物，辨認植物 的身體分成根、莖、葉、花、果實和種子等部位。</w:t>
            </w:r>
          </w:p>
          <w:p>
            <w:pPr>
              <w:pStyle w:val="TableParagraph"/>
              <w:spacing w:before="9" w:after="0"/>
              <w:rPr>
                <w:rFonts w:ascii="標楷體" w:hAnsi="標楷體" w:eastAsia="標楷體"/>
                <w:sz w:val="19"/>
                <w:lang w:eastAsia="zh-TW"/>
              </w:rPr>
            </w:pPr>
            <w:r>
              <w:rPr>
                <w:rFonts w:eastAsia="標楷體" w:ascii="標楷體" w:hAnsi="標楷體"/>
                <w:sz w:val="19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】觀察植物的葉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教師帶領學生在校園中觀察數種特徵不同的葉子。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教師引導學生觀察收集到的各種葉子的大小、顏色、氣 味、葉形、葉緣、葉脈。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教師指導學生將收集來的葉子依葉形或葉緣、葉脈分成 兩類。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學生發表各是依據那一項特徵將葉子分成兩類。</w:t>
            </w:r>
          </w:p>
          <w:p>
            <w:pPr>
              <w:pStyle w:val="TableParagraph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教師歸納各種葉子的葉形、葉緣、葉脈都有可辨識的特 徵。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教師指導學生比較榕樹葉及青楓葉的葉形、葉緣和葉脈 等特徵，並記錄在習作中。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46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第一單元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「植物的身體」</w:t>
            </w:r>
          </w:p>
          <w:p>
            <w:pPr>
              <w:pStyle w:val="TableParagraph"/>
              <w:spacing w:before="9" w:after="0"/>
              <w:rPr>
                <w:rFonts w:ascii="標楷體" w:hAnsi="標楷體" w:eastAsia="標楷體"/>
                <w:sz w:val="19"/>
                <w:lang w:eastAsia="zh-TW"/>
              </w:rPr>
            </w:pPr>
            <w:r>
              <w:rPr>
                <w:rFonts w:eastAsia="標楷體" w:ascii="標楷體" w:hAnsi="標楷體"/>
                <w:sz w:val="19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植物圖片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各種不同的葉子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 識的特徵和屬性。</w:t>
            </w:r>
          </w:p>
          <w:p>
            <w:pPr>
              <w:pStyle w:val="TableParagraph"/>
              <w:ind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運用感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官或現成工具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去度量，做量化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的比較。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3-1-0-2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每個人只要能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仔細觀察，常可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有新奇的發現。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成主動參與工作的習慣。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ind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能藉由感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官接觸環境中的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 、 植 物 和 景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觀，欣賞自然之 美，並能以多元 的方式表達內心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一、植物的身體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植物的葉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活動二 植 物的莖和根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】觀察葉子的生長方式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教師請學生預測榕樹葉子在莖上生長的方式，並依印象 畫下來。</w:t>
            </w:r>
          </w:p>
          <w:p>
            <w:pPr>
              <w:pStyle w:val="TableParagraph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eastAsia="標楷體" w:ascii="標楷體" w:hAnsi="標楷體"/>
                <w:spacing w:val="-75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16"/>
                <w:sz w:val="20"/>
                <w:lang w:eastAsia="zh-TW"/>
              </w:rPr>
              <w:t xml:space="preserve">教師引導學生觀察其他植物的葉子在莖上生長的方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式，並完成習作。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學生發表各種植物的葉子在莖上生長的方式。</w:t>
            </w:r>
          </w:p>
          <w:p>
            <w:pPr>
              <w:pStyle w:val="TableParagraph"/>
              <w:spacing w:before="46" w:after="0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教師歸納說明植物葉在莖上生長的方式。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】觀察植物的莖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教師以大樹圖片引導學生了解莖的特徵。</w:t>
            </w:r>
          </w:p>
          <w:p>
            <w:pPr>
              <w:pStyle w:val="TableParagraph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教師帶領學生到校園中利用眼睛觀察並用手觸摸的方 式實際觀察大樹的莖。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教師指導學生利用放大鏡等工具來觀察大樹的莖。</w:t>
            </w:r>
          </w:p>
          <w:p>
            <w:pPr>
              <w:pStyle w:val="TableParagraph"/>
              <w:spacing w:lineRule="exact" w:line="259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教師指導學生用皮尺測量大樹的樹圍。</w:t>
            </w:r>
          </w:p>
          <w:p>
            <w:pPr>
              <w:pStyle w:val="TableParagraph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教師引導學生說出觀察木本莖的發現。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5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第一單元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「植物的身體」</w:t>
            </w:r>
          </w:p>
          <w:p>
            <w:pPr>
              <w:pStyle w:val="TableParagraph"/>
              <w:spacing w:before="9" w:after="0"/>
              <w:rPr>
                <w:rFonts w:ascii="標楷體" w:hAnsi="標楷體" w:eastAsia="標楷體"/>
                <w:sz w:val="19"/>
                <w:lang w:eastAsia="zh-TW"/>
              </w:rPr>
            </w:pPr>
            <w:r>
              <w:rPr>
                <w:rFonts w:eastAsia="標楷體" w:ascii="標楷體" w:hAnsi="標楷體"/>
                <w:sz w:val="19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植物圖片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葉對生的 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葉互生的 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葉輪生的 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葉叢生的 植物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 識的特徵和屬性。</w:t>
            </w:r>
          </w:p>
          <w:p>
            <w:pPr>
              <w:pStyle w:val="TableParagraph"/>
              <w:ind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運用感官或現成工具 </w:t>
            </w:r>
          </w:p>
          <w:p>
            <w:pPr>
              <w:pStyle w:val="TableParagraph"/>
              <w:spacing w:before="46" w:after="0"/>
              <w:ind w:right="5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去度量，做量化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的比較。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依目的（或屬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性）不同，可作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不同的分類。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運用表格、圖表 </w:t>
            </w:r>
          </w:p>
          <w:p>
            <w:pPr>
              <w:pStyle w:val="TableParagraph"/>
              <w:ind w:right="2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（如解讀資料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及登錄資料）。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一層的詢問，常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會有許多的新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成主動參與工作的習慣。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spacing w:before="46" w:after="0"/>
              <w:ind w:right="51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能藉由感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官接觸環境中的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動、植物和 景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>觀，欣賞自然之 美，並能以多元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的方式表達內心 感受。</w:t>
            </w:r>
          </w:p>
          <w:p>
            <w:pPr>
              <w:pStyle w:val="TableParagraph"/>
              <w:ind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ind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尊重不同 </w:t>
            </w:r>
            <w:r>
              <w:rPr>
                <w:rFonts w:ascii="標楷體" w:hAnsi="標楷體" w:eastAsia="標楷體"/>
                <w:spacing w:val="8"/>
                <w:sz w:val="20"/>
                <w:lang w:eastAsia="zh-TW"/>
              </w:rPr>
              <w:t xml:space="preserve">性別者做決定的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一、植物的 身體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植 物的莖和根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】觀察植物的莖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教師揭示大樹和小草的圖片，引導學生發表兩者莖的差 異。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教師指導學生在校園中劃定一小塊範圍，尋找範圍中有 幾種野花、野草。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教師引導學生觀察劃定範圍中植物的莖。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教師引導學生說出木本莖和草本莖之間的差別。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教師指導學生完成習作，記錄大樹莖和小草莖的特徵。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】觀察植物的根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教師帶領學生觀察莧菜和蒜的根有什麼不同的特徵。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教師帶領學生到校園中蒐集帶根的小株植物，觀察其根 部構造。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教師引導學生察覺野草的根和莧菜比較像？還是和蒜 比較像？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教師說明帶根的莧菜和蒜，兩種植物根系的差別。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16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第一單元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「植物的身體」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ind w:right="30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皮尺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軸根系的植物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鬚根系的植物 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放大鏡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 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依目的（或屬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性）不同，可作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不同的分類。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pacing w:val="-6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運用表格、圖表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（如解讀資料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及登錄資料）。 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相信細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一層的詢問，常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會有許多的新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ind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能藉由感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官接觸環境中的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 、 植 物 和 景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>觀，欣賞自然之 美，並能以多元 的方式表達內心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66" w:after="0"/>
              <w:ind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一、植物的身體</w:t>
            </w:r>
          </w:p>
          <w:p>
            <w:pPr>
              <w:pStyle w:val="TableParagraph"/>
              <w:ind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活動二 植物的莖和根 </w:t>
            </w:r>
          </w:p>
          <w:p>
            <w:pPr>
              <w:pStyle w:val="TableParagraph"/>
              <w:ind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植物的花、果實和種子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】觀察植物的根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教師指導學生依照植物根的形態，將蒐集來的植物分成 兩類。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教師依學生的分類結果歸納說明植物的兩種根系，並完成習作。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】各式各樣的花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教師揭示花的圖片或實物，說明花分成哪些部分，並完 成習作。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教師帶領學生到校園中用五官及放大鏡觀察各種植物 的花。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教師指導學生聞一聞花的氣味。</w:t>
            </w:r>
          </w:p>
          <w:p>
            <w:pPr>
              <w:pStyle w:val="TableParagraph"/>
              <w:ind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學生發表各種花的外形、氣味有哪些相同和不同的地 方。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教師展示絲瓜花的圖片或是帶領學生實際觀察，比較雄花和雌花的不同。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教師引導學生說出絲瓜雌花開花的地方會結成果實。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</w:t>
            </w:r>
          </w:p>
          <w:p>
            <w:pPr>
              <w:pStyle w:val="TableParagraph"/>
              <w:spacing w:before="46" w:after="0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第一單元</w:t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「植物的身 體」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ind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軸根系的植物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鬚根系的植物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放大鏡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right="-55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 性。</w:t>
            </w:r>
          </w:p>
          <w:p>
            <w:pPr>
              <w:pStyle w:val="TableParagraph"/>
              <w:spacing w:lineRule="exact" w:line="260"/>
              <w:ind w:right="-55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依目的（或屬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性）不同，可作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不同的分類。 </w:t>
            </w:r>
          </w:p>
          <w:p>
            <w:pPr>
              <w:pStyle w:val="TableParagraph"/>
              <w:spacing w:lineRule="exact" w:line="260"/>
              <w:ind w:right="-55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運用感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官或現成工具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去度量，做量化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的比較。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運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五官觀察自然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現象，「察覺」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各種自然現象 的狀態與狀態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變化。用適當的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語彙來「描述」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所見所聞。運用 現成的表格、圖 表來「表達」觀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察的資料。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ind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能藉由感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官接觸環境中的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 、 植 物 和 景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觀，欣賞自然之 美，並能以多元 的方式表達內心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一、植物的身體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植物的花、果實和種子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磁鐵的特性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】植物的果實和種子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教師指導學生蒐集、觀察各式各樣的植物果實和種子， 並完成習作。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教師指導學生將植物果實剝開，觀察果實內的種子構 造。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學生發表各種果實、種子外形、種子數量、氣味有哪些 相同和不同的地方。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】植物與生活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教師揭示植物與人類的生活的圖片。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學生看圖發表並思考植物在日常生活中的用途。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察覺植物不僅影響人類的生活，對動物的生存也有很大的幫助。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】生活中的力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教師引導學生發現生活中用力的現象。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教師引導學生發現對物體用力後，物體可能會有形變和位移的現象。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教師引導學生生活中有些力可以吸住物體，例如磁力。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「植物的身體」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第二單元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「神奇磁力」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膠泥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球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3-1-0-2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每個人只要能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仔細觀察，常可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有新奇的發現。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一層的詢問，常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會有許多的新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能藉由感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官接觸環境中的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 、 植 物 和 景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觀，欣賞自然之 美，並能以多元 的方式表達內心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感受。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3-2-6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認識個人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生活中可回收的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資源。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磁鐵的特性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】磁鐵能吸引什麼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教師引導學生預測磁鐵能吸什麼物品，並將預測的內容 記錄在習作中。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教師帶領學生用磁鐵嘗試吸引身邊的各種物品。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教師引導學生歸納只有鐵製品可以被磁鐵吸引。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 w:before="1" w:after="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】比較磁力大小</w:t>
            </w:r>
          </w:p>
          <w:p>
            <w:pPr>
              <w:pStyle w:val="TableParagraph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教師引導學生發表比較同一個磁鐵不同部位磁力大小 的方法。</w:t>
            </w:r>
          </w:p>
          <w:p>
            <w:pPr>
              <w:pStyle w:val="TableParagraph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教師指導學生操作比較同一個磁鐵不同部位的磁力大 小試驗。</w:t>
            </w:r>
          </w:p>
          <w:p>
            <w:pPr>
              <w:pStyle w:val="TableParagraph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知道運用鐵粉也能清楚的看出同一個磁鐵不同部位的 磁力大小。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教師指導學生了解什麼是「磁極」。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2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康軒版教科書第二單元</w:t>
            </w:r>
          </w:p>
          <w:p>
            <w:pPr>
              <w:pStyle w:val="TableParagraph"/>
              <w:ind w:left="48" w:right="2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「神奇磁力」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迴紋針</w:t>
            </w:r>
          </w:p>
          <w:p>
            <w:pPr>
              <w:pStyle w:val="TableParagraph"/>
              <w:spacing w:lineRule="exact" w:line="260"/>
              <w:ind w:left="48" w:right="30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棉線</w:t>
            </w:r>
          </w:p>
          <w:p>
            <w:pPr>
              <w:pStyle w:val="TableParagraph"/>
              <w:spacing w:lineRule="exact" w:line="260"/>
              <w:ind w:left="48" w:right="30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鐵粉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各種磁鐵</w:t>
            </w:r>
          </w:p>
          <w:p>
            <w:pPr>
              <w:pStyle w:val="TableParagraph"/>
              <w:spacing w:lineRule="exact" w:line="261"/>
              <w:ind w:left="48" w:right="56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透明袋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1-2-3-2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形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成預測式的假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設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（例如這一球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一定跳得高，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因……）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 推測可能發生 的事。</w:t>
            </w:r>
          </w:p>
          <w:p>
            <w:pPr>
              <w:pStyle w:val="TableParagraph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認識物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質除了外表特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徵之外，亦有性 質的不同，例如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溶解性質、磁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性、導電性等。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並應用這些性質來分離或結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合它們。知道物質可因燃燒、氧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化、發酵而改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變，這些改變和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溫度、水、空氣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可能都有關。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欣賞不同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性別者的創意表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現。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尊重不同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性別者做決定的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自主權。</w:t>
            </w:r>
          </w:p>
          <w:p>
            <w:pPr>
              <w:pStyle w:val="TableParagraph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磁鐵的特性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活動二 磁力現象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】比較磁力大小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教師指導學生操作比較，不同的磁鐵磁力大小試驗。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學生發表比較磁力大小試驗的結果。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鼓勵學生發表，除了利用迴紋針還可以應用哪些物品來 進行此操作。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】磁鐵的相斥和相吸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教師指導學生了解磁鐵兩個磁極的名稱。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教師引導學生思考兩個磁鐵靠近會產生什麼現象。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69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 書第二單元</w:t>
            </w:r>
          </w:p>
          <w:p>
            <w:pPr>
              <w:pStyle w:val="TableParagraph"/>
              <w:ind w:left="48" w:right="2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 力」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ind w:left="48" w:right="56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迴紋針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各種磁鐵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 物具有可辨識的特徵和屬性。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形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成預測式的假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設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（例如這一球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一定跳得高，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因……）。</w:t>
            </w:r>
          </w:p>
          <w:p>
            <w:pPr>
              <w:pStyle w:val="TableParagraph"/>
              <w:ind w:left="47"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運用實驗結果去解釋發生的現象或推測可能發生的事。</w:t>
            </w:r>
          </w:p>
          <w:p>
            <w:pPr>
              <w:pStyle w:val="TableParagraph"/>
              <w:ind w:left="47"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3-2-0-1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知道可用驗證或試驗 的方法來查核想法。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欣賞不同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性別者的創意表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現。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尊重不同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性別者做決定的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磁力現象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】磁鐵的相斥和相吸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教師指導學生試驗各式各樣不同形狀的磁鐵，相同磁極 互相靠近，觀察它們的現象。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教師指導學生試驗各式各樣不同形狀的磁鐵，不同磁極 互相靠近，觀察它們的現象。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教師歸納整理磁鐵具有同極相推斥，異極相吸引的特性。</w:t>
            </w:r>
          </w:p>
          <w:p>
            <w:pPr>
              <w:pStyle w:val="TableParagraph"/>
              <w:spacing w:beforeAutospacing="1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】磁力玩具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學生自由發表利用磁鐵可以設計什麼玩具。</w:t>
            </w:r>
          </w:p>
          <w:p>
            <w:pPr>
              <w:pStyle w:val="TableParagraph"/>
              <w:spacing w:lineRule="exact" w:line="259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教師指導學生製作張嘴動物。</w:t>
            </w:r>
          </w:p>
          <w:p>
            <w:pPr>
              <w:pStyle w:val="TableParagraph"/>
              <w:spacing w:lineRule="exact" w:line="261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學生依步驟製作磁鐵玩具。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第二單元</w:t>
            </w:r>
          </w:p>
          <w:p>
            <w:pPr>
              <w:pStyle w:val="TableParagraph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「神奇磁力」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各種磁鐵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圓形磁鐵</w:t>
            </w:r>
          </w:p>
          <w:p>
            <w:pPr>
              <w:pStyle w:val="TableParagraph"/>
              <w:spacing w:lineRule="exact" w:line="26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厚紙板</w:t>
            </w:r>
          </w:p>
          <w:p>
            <w:pPr>
              <w:pStyle w:val="TableParagraph"/>
              <w:spacing w:lineRule="exact" w:line="261"/>
              <w:ind w:left="48" w:right="56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彩色筆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認識物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質除了外表特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徵之外，亦有性 質的不同，例如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溶解性質、磁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性、導電性等。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並應用這些性 質來分離或結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合它們。知道物 質可因燃燒、氧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化、發酵而改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變，這些改變和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溫度、水、空氣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可能都有關。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利用折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射、色散、電 池、電線、燈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泡、小馬達，空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氣或水的流動 等來設計各種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玩具，在想辦法 改良玩具時，研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討變化的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原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因，獲得對物質 性質的了解，再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藉此了解來著手改進。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一層的詢問，常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會有許多新的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尊重不同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性別者做決定的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自主權。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欣賞不同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性別者的創意表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現。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9900"/>
                <w:sz w:val="20"/>
                <w:lang w:eastAsia="zh-TW"/>
              </w:rPr>
              <w:t>【人權教育】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pacing w:val="-5"/>
                <w:sz w:val="20"/>
                <w:lang w:eastAsia="zh-TW"/>
              </w:rPr>
              <w:t>1-2-1</w:t>
            </w:r>
            <w:r>
              <w:rPr>
                <w:rFonts w:ascii="標楷體" w:hAnsi="標楷體" w:eastAsia="標楷體"/>
                <w:spacing w:val="-5"/>
                <w:sz w:val="20"/>
                <w:lang w:eastAsia="zh-TW"/>
              </w:rPr>
              <w:t xml:space="preserve">欣賞、包容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個別差異並尊重 自己與他人的權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left="47"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ind w:left="47" w:right="51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磁力現象</w:t>
            </w:r>
          </w:p>
          <w:p>
            <w:pPr>
              <w:pStyle w:val="TableParagraph"/>
              <w:ind w:left="47"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磁鐵的生活應用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】磁力玩具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學生試玩完成的磁鐵玩具。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eastAsia="標楷體" w:ascii="標楷體" w:hAnsi="標楷體"/>
                <w:spacing w:val="-75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16"/>
                <w:sz w:val="20"/>
                <w:lang w:eastAsia="zh-TW"/>
              </w:rPr>
              <w:t xml:space="preserve">教師指導學生察覺使張嘴動物玩具張嘴或閉嘴的方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法，並完成習作。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】磁鐵的生活妙點子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教師引導學生思考散落一地的迴紋針，可以運用什麼方法快速的撿拾起來。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教師指導學生運用磁鐵將迴紋針快速的撿拾起來。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教師引導學生思考，如何水杯中的迴紋針取出，而不沾 溼雙手。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教師引導學生了解利用磁鐵的特性，可以方便我們做事。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】生活中的磁鐵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學生自由發表磁鐵在生活中的各種應用。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教師引導學生觀察有附上兩片鐵片的磁鐵。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 書第二單元</w:t>
            </w:r>
          </w:p>
          <w:p>
            <w:pPr>
              <w:pStyle w:val="TableParagraph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「神奇磁力」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長條形磁鐵</w:t>
            </w:r>
          </w:p>
          <w:p>
            <w:pPr>
              <w:pStyle w:val="TableParagraph"/>
              <w:spacing w:lineRule="exact" w:line="259"/>
              <w:ind w:left="48" w:right="30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磁鐵</w:t>
            </w:r>
          </w:p>
          <w:p>
            <w:pPr>
              <w:pStyle w:val="TableParagraph"/>
              <w:spacing w:lineRule="exact" w:line="26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圕膠袋</w:t>
            </w:r>
          </w:p>
          <w:p>
            <w:pPr>
              <w:pStyle w:val="TableParagraph"/>
              <w:spacing w:lineRule="exact" w:line="260"/>
              <w:ind w:left="48" w:right="30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鐵尺</w:t>
            </w:r>
          </w:p>
          <w:p>
            <w:pPr>
              <w:pStyle w:val="TableParagraph"/>
              <w:spacing w:lineRule="exact" w:line="261"/>
              <w:ind w:left="48" w:right="56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迴紋針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1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3-2-0-1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 用驗證或試驗 的方法來查核 想法。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認識家庭常見的產品。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一層的詢問，常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會許多新的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由「這是什麼？」</w:t>
            </w:r>
          </w:p>
          <w:p>
            <w:pPr>
              <w:pStyle w:val="TableParagraph"/>
              <w:ind w:left="47" w:right="-55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「怎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麼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會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這樣？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等角度詢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問，提出可探討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的問題。</w:t>
            </w:r>
          </w:p>
          <w:p>
            <w:pPr>
              <w:pStyle w:val="TableParagraph"/>
              <w:spacing w:lineRule="exact" w:line="260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成運用相關器材、設備來完成自己構想作品的習慣。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做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時，能運用科學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探究的精神與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9900"/>
                <w:sz w:val="20"/>
                <w:lang w:eastAsia="zh-TW"/>
              </w:rPr>
              <w:t>【人權教育】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pacing w:val="-5"/>
                <w:sz w:val="20"/>
                <w:lang w:eastAsia="zh-TW"/>
              </w:rPr>
              <w:t>1-2-1</w:t>
            </w:r>
            <w:r>
              <w:rPr>
                <w:rFonts w:ascii="標楷體" w:hAnsi="標楷體" w:eastAsia="標楷體"/>
                <w:spacing w:val="-5"/>
                <w:sz w:val="20"/>
                <w:lang w:eastAsia="zh-TW"/>
              </w:rPr>
              <w:t xml:space="preserve">欣賞、包容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個別差異並尊重 自己與他人的權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二、神奇磁力</w:t>
            </w:r>
          </w:p>
          <w:p>
            <w:pPr>
              <w:pStyle w:val="TableParagraph"/>
              <w:ind w:left="47" w:right="38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磁鐵的生活應用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】生活中的磁鐵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教師引導學生思考如何驗證磁鐵旁附加鐵片會增加吸 力。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學生分組依自己想出的做法驗證磁鐵旁附加鐵片會不會增加吸力。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學生發表磁鐵增強吸力的試驗結果。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39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康軒版教科書第二單元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「神奇磁力」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方形磁鐵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鐵片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書本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圕膠袋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認識家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庭常見的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產品。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心的觀察和多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一層的詢問，常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會有許多新的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發現。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由「這是什麼？」</w:t>
            </w:r>
          </w:p>
          <w:p>
            <w:pPr>
              <w:pStyle w:val="TableParagraph"/>
              <w:rPr>
                <w:rFonts w:ascii="標楷體" w:hAnsi="標楷體" w:eastAsia="標楷體"/>
                <w:spacing w:val="-13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「怎麼會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這樣？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等角度詢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問，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提出可探討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的問題。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尊重不同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性別者做決定的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自主權。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三、看不見的空氣</w:t>
            </w:r>
          </w:p>
          <w:p>
            <w:pPr>
              <w:pStyle w:val="TableParagraph"/>
              <w:ind w:left="4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空氣的特性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】空氣占有空間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教師引導學生察覺空氣在自己的四周。</w:t>
            </w:r>
          </w:p>
          <w:p>
            <w:pPr>
              <w:pStyle w:val="TableParagraph"/>
              <w:spacing w:lineRule="exact" w:line="260"/>
              <w:ind w:left="48" w:right="29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教師指導學生用圕膠袋捕捉空氣。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pacing w:val="-6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教師指導學生觀察捕捉到的空氣，察覺空氣無色、無味。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教師指導學生將裝空氣的圕膠袋壓入水中，觀察空氣占 有空間的特性。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教師展示將裝有紙團的透明杯垂直壓入水中。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教師請學生預測杯中的紙團會不會溼。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7.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學生分組進行操作將裝有紙團的透明杯垂直壓入水中 的試驗。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8.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教師引導學生討論為何杯中的紙團不會溼。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9.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教師引導學生觀察空氣充入不同造型的容器前後，容器 形狀的變化。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10.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教師歸納空氣占有空間、沒有固定形狀的特性。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】空氣可以被擠壓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教師指導學生將氣球吹氣，並將出口綁緊。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學生操作將氣球擠壓成各種形狀。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教師引導學生思考空氣受到擠壓除了會變形外，還會有 什麼特性。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5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康軒版教科書第三單元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「看不見的空氣」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水族箱或裝水容器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圕膠袋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紙團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透明杯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氣球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各種可充氣的物品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然現象作有目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的的偵測。運用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現成的工具如 溫度計、放大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鏡、鏡子來幫助 觀察，進行引發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變因改變的探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究活動，並學習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安排觀測的工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作流程。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道可用驗證或試驗的方法來查核想法。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是由某些變因的改變所促成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常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自問「怎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麼做？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遇事先行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思考解決的辦 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瞭解不同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性別者在團體中 均扮演重要的角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色。</w:t>
            </w:r>
          </w:p>
          <w:p>
            <w:pPr>
              <w:pStyle w:val="TableParagraph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三、看不見的空氣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空氣的特性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空氣流動形成風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】空氣可以被擠壓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教師指導學生壓一壓出口堵住的注射筒，感受施力的情形。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學生利用壓下出口堵住的注射筒的活圔，比較用力的大小。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教師引導學生觀察壓下裝空氣注射筒後，放開活圔的移 動情形。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教師引導學生比較觀察裝水注射筒活圔被壓下的情形。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教師歸納空氣具有可以被壓縮的特性。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】空氣的流動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教師引導學生發表舊經驗，怎樣會有風。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教師示範搧動扇子，使桌上的紙片飛起。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教師引導學生察覺空氣流動會形成風。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教師引導學生討論如何知道風從何方吹來。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教師介紹說明指北針的用法。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教師引導學生討論如何知道風力的大小。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】製作風向風力計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教師帶領學生觀察各種風向和風力計。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教師引導學生發表可以如何設計風向風力計。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教師引導學生說出製作風向風力計會用到的材料。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康軒版教科書第三單元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「看不見的空氣」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水族箱或裝水容器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圕膠注射筒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圕膠袋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橡皮擦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產生風的用具（如扇子、墊板）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紙片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資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料呈現的通則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性作描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述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（例如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同質料的物體 體積愈大則愈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重）。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聽別人的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報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告，並清楚表達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自己的意思。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然現象作有目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的的偵測。運用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現成的工具如 溫度計、放大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鏡、鏡子來幫助 觀察，進行引發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變因改變的探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究活動，並學習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安排觀測的工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作流程。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做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時，能運用科學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探究的精神和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瞭解不同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性別者在團體中 均扮演重要的角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色。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三、看不見的空氣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空氣流動形成 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】製作風向風力計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教師帶領學生製作風向和風力計。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學生準備製作風向風力計的材料，並進行製作。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教師引導學生發表如何利用風向風力計測量風向和風 力。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教師指導學生了解風向和風力的表示方法，並學會記錄 風向和風力。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教師帶領學生到戶外實際測量風向和風力。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學生將測量的結果記錄在習作中。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第三單元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「看不見的空氣」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紙條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棉線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吸管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氣球底座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方位盤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紙卡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膠帶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剪刀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指北針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運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感官或現成工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具去度量，作量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化的比較。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資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料呈現的通則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性作描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述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（例如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同質料的物體 體積愈大則愈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重）。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聽別人的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報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告，並清楚表達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自己的意思。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然現象作有目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的的偵測。運用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現成的工具如 溫度計、放大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鏡、鏡子來幫助 觀察，進行引發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變因改變的探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究活動，並學習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安排觀測的工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作流程。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利用折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射、色散、電 池、電線、燈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泡、小馬達，空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氣或水的流動等來設計各種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玩具，在想辦法 改良玩具時，研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討變化的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原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因，獲得對物質 性質的了解，再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藉此了解來著 手改進。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是由某些變因的改變所促成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常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自問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「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怎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麼做？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遇事先行思考解決的辦法。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sz w:val="20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</w:rPr>
              <w:t>度。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三、看不見的空氣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空氣和風的應用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】風的遊戲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學生自由發表利用空氣可以玩什麼遊戲。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教師指導學生操作用吸管將紙團吹出的遊戲。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教師指導學生用原子筆筆管、橘子皮及竹筷，做成橘子 皮發射器。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學生試驗組合好的空氣發射器是否能成功射出去。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教師引導學生了解怎樣可以讓紙團或橘子皮射出去的 距離較遠。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學生發表試驗比較後的結果。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7.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教師歸納各種因素，會影響紙團發射距離及利用空氣的 特性，可以做成空氣發射器。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2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第三單元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「看不見的 空氣」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大吸管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竹筷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可拆式原子筆筆管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或硬式吸 管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紙團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橘子皮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或胡蘿蔔 薄片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運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感官或現成工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具去度量，作量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化的比較。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道可用驗證或試驗的方法來查核想法。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是由某些變因的改變所促成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常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自問「怎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麼做？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遇事先行思考解決的辦法。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6-2-3-1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養成主動參與工作的 習慣。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成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遇到問題時，先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試著確定問題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性質，再加以實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地處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理的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>【 性 別 平 等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瞭解不同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性別者在團體中 均扮演重要的角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色。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三、看不見的空氣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活動三、空氣和風的應用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調味小廚師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】空氣和風的用途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教師引導學生發表空氣和風跟人的關係。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教師引導學生暫時停止呼吸，感受空氣的重要。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教師引導學生發表風的用途，並完成習作。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】分辨調味品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教師引導學生發表舊經驗，說一說自己曾經做過什麼點 心。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學生自由發表所認識的調味品或粉末食材的特性。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教師指導學生用五官觀察砂糖、食鹽、太白粉、黑胡椒 粒和麵粉等。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學生將觀察到的特性記錄在習作中。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康軒版教科書第三單元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「看不見的空氣」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「廚房裡的科學」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燒杯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攪拌棒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食鹽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砂糖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麵粉、太 白粉、黑胡 椒粒等調味 品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放大鏡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聽別人的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報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告，並清楚表達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自己的意思。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然現象作有目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的的偵測。運用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現成的工具如 溫度計、放大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鏡、鏡子來幫助 觀察，進行引發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變因改變的探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究活動，並學習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安排觀測的工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作流程。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探討活動獲得 發現和新的認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知，培養出信心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及樂趣。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是由某些變因的改變所促成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</w:rPr>
              <w:t>能</w:t>
            </w:r>
            <w:r>
              <w:rPr>
                <w:rFonts w:ascii="標楷體" w:hAnsi="標楷體" w:eastAsia="標楷體"/>
                <w:sz w:val="20"/>
              </w:rPr>
              <w:t>安全妥善的使用日常生活中的器具。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調味小廚師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】調味品會溶解在水中嗎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教師引導學生發表舊經驗，說一說調味品放入水中會如何。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教師指導學生用紗布包住黃色砂糖並放入水中，觀察砂 糖的變化。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學生發表砂糖在水中溶解的現象。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教師說明溶解的意義。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教師指導學生操作各種廚房中調味品和粉末食材放入 水中的現象。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教師指導學生歸納整理哪些調味品和粉末食材是可溶 物，哪些調味品和粉末食材是不可溶物。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 科學」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透明杯子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水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量匙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紗布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橡皮筋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量杯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7.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攪拌棒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或竹筷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</w:p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8.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食鹽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9.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砂糖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pacing w:val="-11"/>
                <w:sz w:val="20"/>
                <w:lang w:eastAsia="zh-TW"/>
              </w:rPr>
              <w:t>10.</w:t>
            </w:r>
            <w:r>
              <w:rPr>
                <w:rFonts w:ascii="標楷體" w:hAnsi="標楷體" w:eastAsia="標楷體"/>
                <w:spacing w:val="-11"/>
                <w:sz w:val="20"/>
                <w:lang w:eastAsia="zh-TW"/>
              </w:rPr>
              <w:t xml:space="preserve">麵粉、太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白粉、胡椒 粉等粉末狀 調味品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依目的（或屬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性）不同，可做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不同的分類。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試驗時控制變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因，做定性的觀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由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驗的資料中整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理出規則，提出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結果。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物質除了外表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特徵之外，亦有 性質的不同，例 如溶解性質、磁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性、導電性等。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並應用這些性 質來分離或結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合它們。知道物 質可因燃燒、氧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化、發酵而改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變，這些改變和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溫度、水、空氣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可能都有關。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做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時，能運用科學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探究的精神和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方法。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</w:rPr>
              <w:t>能</w:t>
            </w:r>
            <w:r>
              <w:rPr>
                <w:rFonts w:ascii="標楷體" w:hAnsi="標楷體" w:eastAsia="標楷體"/>
                <w:sz w:val="20"/>
              </w:rPr>
              <w:t>安全妥善的使用 日常生活中的 器具。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7" w:right="-9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  <w:p>
            <w:pPr>
              <w:pStyle w:val="TableParagraph"/>
              <w:spacing w:lineRule="exact" w:line="259"/>
              <w:ind w:left="47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ind w:left="47" w:right="3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察覺食物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在烹調、貯存及 加工等情況下的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變化。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 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溶解量 比一比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】怎樣使砂糖更快溶解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教師引導學生思考有什麼方法可以使砂糖溶解得更快。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pacing w:val="8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pacing w:val="8"/>
                <w:sz w:val="20"/>
                <w:lang w:eastAsia="zh-TW"/>
              </w:rPr>
              <w:t xml:space="preserve">教師說明並指導學生何將調味品和粉末食材刮成帄匙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的方法。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教師指導學生正確的攪拌方式，並比較有無攪拌對砂糖 溶解快慢的影響。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教師指導學生量取相同水量、不同水溫的水，加入等量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的砂糖，攪拌相同次數後，比較兩杯水中砂糖的溶解情況。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教師歸納攪拌及提高水溫，都可以使砂糖溶解得更快。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7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「廚房裡的科學」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透明杯子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水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量匙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量筒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攪拌棒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或竹筷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) 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砂糖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試驗時控制變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因，做定性的觀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物質除了外表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特徵之外，亦有 性質的不同，例 如溶解性質、磁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性、導電性等。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並應用這些性質來分離或結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合它們。知道物 質可因燃燒、氧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化、發酵而改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變，這些改變和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溫度、水、空氣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可能都有關。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 xml:space="preserve"> 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可能用驗證或試驗的方法來查核想法。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是由某些變因的改變所促成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探討活動獲得 發現和新的認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知，培養出信心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及樂趣。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常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自問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「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怎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麼做？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遇事先行思考解決的辦法。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做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時，能運用科學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探究的精神和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方法。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察覺食物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在烹調、貯存及 加工等情況下的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變化。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 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溶 解量比一比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】怎樣使砂糖更快溶解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教師引導學生猜測砂糖和食鹽哪一種在水中的溶解量較多。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教師指導學生用相同水溫和水量的兩杯水，逐匙加入砂 糖和食鹽，直到不能溶解為止。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學生計算砂糖和食鹽在水中的溶解量，記錄在習作中。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教師歸納定量的水只能溶解定量的粉末；不同的調味品 在水中各有不同的溶解量。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教師引導學生思考如何使沉澱在杯底的砂糖繼續溶解。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before="6" w:after="0"/>
              <w:rPr>
                <w:rFonts w:ascii="標楷體" w:hAnsi="標楷體" w:eastAsia="標楷體"/>
                <w:sz w:val="27"/>
                <w:lang w:eastAsia="zh-TW"/>
              </w:rPr>
            </w:pPr>
            <w:r>
              <w:rPr>
                <w:rFonts w:eastAsia="標楷體" w:ascii="標楷體" w:hAnsi="標楷體"/>
                <w:sz w:val="27"/>
                <w:lang w:eastAsia="zh-TW"/>
              </w:rPr>
            </w:r>
          </w:p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「廚房裡的科學」</w:t>
            </w:r>
          </w:p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透明杯子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水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量匙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量筒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攪拌棒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或竹筷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 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食鹽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砂糖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形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成預測式的假 </w:t>
            </w:r>
            <w:r>
              <w:rPr>
                <w:rFonts w:ascii="標楷體" w:hAnsi="標楷體" w:eastAsia="標楷體"/>
                <w:spacing w:val="-84"/>
                <w:sz w:val="20"/>
                <w:lang w:eastAsia="zh-TW"/>
              </w:rPr>
              <w:t>設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（例如這球一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定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跳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得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28"/>
                <w:sz w:val="20"/>
                <w:lang w:eastAsia="zh-TW"/>
              </w:rPr>
              <w:t>高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， 因……）。</w:t>
            </w:r>
          </w:p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在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試驗時控制變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因，做定性的觀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運用表格、圖表 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（如解讀資料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及登錄資料）。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物質除了外表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特徵之外，亦有 性質的不同，例 如溶解性質、磁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 xml:space="preserve">性、導電性等。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並應用這些性 質來分離或結 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合它們。知道物 </w:t>
            </w:r>
            <w:r>
              <w:rPr>
                <w:rFonts w:ascii="標楷體" w:hAnsi="標楷體" w:eastAsia="標楷體"/>
                <w:spacing w:val="-19"/>
                <w:sz w:val="20"/>
                <w:lang w:eastAsia="zh-TW"/>
              </w:rPr>
              <w:t>質可因燃燒、氧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化、發酵而改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變，這些改變和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溫度、水、空氣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可能都有關。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知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道可用驗證或試 驗的方法來查核想法。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是由某些變因的改變所促成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 xml:space="preserve">7-2-0-3 </w:t>
            </w:r>
            <w:r>
              <w:rPr>
                <w:rFonts w:ascii="標楷體" w:hAnsi="標楷體" w:eastAsia="標楷體"/>
                <w:sz w:val="20"/>
              </w:rPr>
              <w:t>能安全妥善的使用 日常生活中的器具。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溶解量比一比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 xml:space="preserve">4-3 </w:t>
            </w:r>
            <w:r>
              <w:rPr>
                <w:rFonts w:ascii="標楷體" w:hAnsi="標楷體" w:eastAsia="標楷體"/>
                <w:sz w:val="20"/>
              </w:rPr>
              <w:t>生活中的溶解應用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】怎樣使砂糖更快溶解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教師指導學生增加水量，攪拌後，觀察原本沉澱在杯底 的砂糖的溶解情形，並記錄在習作中。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教師指導學生利用隔水加熱的方法，加熱有沉澱的砂糖 水溶液，攪拌後，觀察原本沉澱在杯底的砂糖的溶解情 形，並記錄在習作中。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教師歸納增加水量及提高水溫，都可以使原本沉澱在杯 底的砂糖繼續溶解。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】動手做果凍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教師說明有些物質加熱後會產生變化。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教師指導學生閱讀果凍粉製作說明書，了解製作果凍的 步驟和方法。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學生依果凍包裝上的說明書準備材料。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教師提示製作果凍時該注意的事項。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「廚房裡的科學」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透明杯子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水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量匙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量筒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攪拌棒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或竹筷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)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帄底水盆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砂糖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果凍粉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覺事物具有可辨識的特徵和屬性。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1-2-5-2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能傾聽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別人的報告，並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>能清楚的表達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自己的意思。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 xml:space="preserve">現象的變化，都 </w:t>
            </w:r>
            <w:r>
              <w:rPr>
                <w:rFonts w:ascii="標楷體" w:hAnsi="標楷體" w:eastAsia="標楷體"/>
                <w:spacing w:val="20"/>
                <w:sz w:val="20"/>
                <w:lang w:eastAsia="zh-TW"/>
              </w:rPr>
              <w:t xml:space="preserve">是由某些變因的改變所促成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的。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做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事</w:t>
            </w:r>
            <w:r>
              <w:rPr>
                <w:rFonts w:ascii="標楷體" w:hAnsi="標楷體" w:eastAsia="標楷體"/>
                <w:spacing w:val="-13"/>
                <w:sz w:val="20"/>
                <w:lang w:eastAsia="zh-TW"/>
              </w:rPr>
              <w:t>時，能運用科學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探究的精神和方法。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</w:rPr>
              <w:t>能</w:t>
            </w:r>
            <w:r>
              <w:rPr>
                <w:rFonts w:ascii="標楷體" w:hAnsi="標楷體" w:eastAsia="標楷體"/>
                <w:sz w:val="20"/>
              </w:rPr>
              <w:t>安全妥善的使用日常生活中的器具。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>【 生 涯 發 展 教 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2-2-5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培養對不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同類型工作的態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學習如何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解決問題及做決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生活中的溶解應用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】動手做果凍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學生依說明書的步驟製作果凍。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教師引導學生發表製作果凍過程中的發現。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教師指導學生改變各項製作果凍的變因，先試驗冰水和 熱水對製作對果凍的影響。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教師指導學生改變各項製作果凍的水量，試驗水量對製 作對果凍的影響。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教師指導學生改變各項製作果凍時的果凍粉量，試驗不 同的粉量對製作對果凍的影響。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學生發表各項變因對製作果凍的影響。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7.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教師歸納整理學生的發表結果，並總結製作果凍的注意 事項。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】溶解的應用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教師引導學生思考生活中有哪些溶解現象的應用。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教師說明在日常生活中的飲食中，常會利用溶解現象來 調味食物。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69" w:after="0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「廚房裡的科學」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冰水、熱水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量杯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竹筷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果凍粉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湯匙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水杯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了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解科技在生活中的重要性。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識家庭常用的產品。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體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會科技與家庭生活 的互動關係。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</w:rPr>
              <w:t>能</w:t>
            </w:r>
            <w:r>
              <w:rPr>
                <w:rFonts w:ascii="標楷體" w:hAnsi="標楷體" w:eastAsia="標楷體"/>
                <w:sz w:val="20"/>
              </w:rPr>
              <w:t>安全妥善的使用日常生活中的 器具。</w:t>
            </w:r>
          </w:p>
          <w:p>
            <w:pPr>
              <w:pStyle w:val="TableParagraph"/>
              <w:ind w:left="47" w:right="18" w:hanging="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察覺食物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在烹調、貯存及 加工等情況下的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變化。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eastAsia="標楷體" w:ascii="標楷體" w:hAnsi="標楷體"/>
                <w:spacing w:val="-60"/>
                <w:sz w:val="20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</w:rPr>
              <w:t xml:space="preserve">製作簡易 </w:t>
            </w:r>
            <w:r>
              <w:rPr>
                <w:rFonts w:ascii="標楷體" w:hAnsi="標楷體" w:eastAsia="標楷體"/>
                <w:sz w:val="20"/>
              </w:rPr>
              <w:t>餐點。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生活中的溶解應用科學閱讀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】溶解的應用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教師引導學生了解使用清潔劑來清潔物品，也是溶解現 象的應用。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教師歸納清潔劑使用不當，會造成環境汙染，應選擇較 環保的方式來進行清潔工作。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【科學閱讀】 教師引導學生了解石花凍的特性。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 書第四單元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「廚房裡的科學」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各種清潔 劑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了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解科技在生活中的重要性。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識家庭常用的產品。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體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會科技與家庭生活 的互動關係。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安全妥善的使用日常生活中的器具。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【休業式】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察覺食物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在烹調、貯存及 加工等情況下的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變化。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eastAsia="標楷體" w:ascii="標楷體" w:hAnsi="標楷體"/>
                <w:spacing w:val="-60"/>
                <w:sz w:val="20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</w:rPr>
              <w:t xml:space="preserve">製作簡易 </w:t>
            </w:r>
            <w:r>
              <w:rPr>
                <w:rFonts w:ascii="標楷體" w:hAnsi="標楷體" w:eastAsia="標楷體"/>
                <w:sz w:val="20"/>
              </w:rPr>
              <w:t>餐點。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生活中的溶解應用科學閱讀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】溶解的應用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教師引導學生了解使用清潔劑來清潔物品，也是溶解現 象的應用。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教師歸納清潔劑使用不當，會造成環境汙染，應選擇較 環保的方式來進行清潔工作。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【科學閱讀】 教師引導學生了解石花凍的特性。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1" w:hanging="0"/>
              <w:jc w:val="center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 書第四單元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「廚房裡的科學」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各種清潔 劑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4-2-1-1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了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解科技在生活中的重要性。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4-2-2-2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認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識家庭常用的產品。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4-2-2-3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體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會科技與家庭生活 的互動關係。</w:t>
            </w:r>
          </w:p>
          <w:p>
            <w:pPr>
              <w:pStyle w:val="TableParagraph"/>
              <w:spacing w:lineRule="exact" w:line="259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7-2-0-3 </w:t>
            </w:r>
            <w:r>
              <w:rPr>
                <w:rFonts w:ascii="標楷體" w:hAnsi="標楷體" w:eastAsia="標楷體"/>
                <w:spacing w:val="4"/>
                <w:sz w:val="20"/>
                <w:lang w:eastAsia="zh-TW"/>
              </w:rPr>
              <w:t>能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安全妥善的使用日常生活中的器具。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【休業式】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FF"/>
                <w:sz w:val="20"/>
                <w:lang w:eastAsia="zh-TW"/>
              </w:rPr>
              <w:t>【家政教育】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1-2-4</w:t>
            </w:r>
            <w:r>
              <w:rPr>
                <w:rFonts w:eastAsia="標楷體" w:ascii="標楷體" w:hAnsi="標楷體"/>
                <w:spacing w:val="-60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  <w:lang w:eastAsia="zh-TW"/>
              </w:rPr>
              <w:t xml:space="preserve">察覺食物 </w:t>
            </w:r>
            <w:r>
              <w:rPr>
                <w:rFonts w:ascii="標楷體" w:hAnsi="標楷體" w:eastAsia="標楷體"/>
                <w:spacing w:val="6"/>
                <w:sz w:val="20"/>
                <w:lang w:eastAsia="zh-TW"/>
              </w:rPr>
              <w:t xml:space="preserve">在烹調、貯存及 加工等情況下的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變化。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color w:val="FF00FF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eastAsia="標楷體" w:ascii="標楷體" w:hAnsi="標楷體"/>
                <w:spacing w:val="-60"/>
                <w:sz w:val="20"/>
              </w:rPr>
              <w:t xml:space="preserve"> </w:t>
            </w:r>
            <w:r>
              <w:rPr>
                <w:rFonts w:ascii="標楷體" w:hAnsi="標楷體" w:eastAsia="標楷體"/>
                <w:spacing w:val="30"/>
                <w:sz w:val="20"/>
              </w:rPr>
              <w:t xml:space="preserve">製作簡易 </w:t>
            </w:r>
            <w:r>
              <w:rPr>
                <w:rFonts w:ascii="標楷體" w:hAnsi="標楷體" w:eastAsia="標楷體"/>
                <w:sz w:val="20"/>
              </w:rPr>
              <w:t>餐點。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四、廚房裡的科學</w:t>
            </w:r>
          </w:p>
          <w:p>
            <w:pPr>
              <w:pStyle w:val="TableParagraph"/>
              <w:rPr>
                <w:rFonts w:ascii="標楷體" w:hAnsi="標楷體" w:eastAsia="標楷體"/>
                <w:u w:val="single"/>
              </w:rPr>
            </w:pPr>
            <w:bookmarkStart w:id="0" w:name="_GoBack"/>
            <w:bookmarkEnd w:id="0"/>
            <w:r>
              <w:rPr>
                <w:rFonts w:ascii="標楷體" w:hAnsi="標楷體" w:eastAsia="標楷體"/>
                <w:sz w:val="20"/>
                <w:lang w:eastAsia="zh-TW"/>
              </w:rPr>
              <w:t>活動三 生活中的溶解應用科學閱讀</w:t>
            </w:r>
          </w:p>
        </w:tc>
      </w:tr>
    </w:tbl>
    <w:p>
      <w:pPr>
        <w:pStyle w:val="Normal"/>
        <w:spacing w:lineRule="exact" w:line="400"/>
        <w:ind w:left="425" w:hanging="0"/>
        <w:jc w:val="both"/>
        <w:rPr>
          <w:rFonts w:ascii="標楷體" w:hAnsi="標楷體" w:eastAsia="標楷體"/>
          <w:color w:val="000000"/>
        </w:rPr>
      </w:pPr>
      <w:r>
        <w:rPr>
          <w:rFonts w:eastAsia="標楷體" w:ascii="標楷體" w:hAnsi="標楷體"/>
          <w:color w:val="000000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二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  自然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林怡伶                       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學習節數（ 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3 </w:t>
      </w:r>
      <w:r>
        <w:rPr>
          <w:rFonts w:ascii="標楷體" w:hAnsi="標楷體" w:eastAsia="標楷體"/>
          <w:color w:val="000000"/>
          <w:sz w:val="28"/>
          <w:szCs w:val="28"/>
        </w:rPr>
        <w:t>）節。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本學期學習目標： 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eastAsia="標楷體" w:ascii="標楷體" w:hAnsi="標楷體"/>
          <w:color w:val="000000"/>
          <w:sz w:val="28"/>
          <w:szCs w:val="28"/>
        </w:rPr>
        <w:t>1.</w:t>
      </w:r>
      <w:r>
        <w:rPr>
          <w:rFonts w:ascii="標楷體" w:hAnsi="標楷體" w:eastAsia="標楷體"/>
          <w:color w:val="000000"/>
          <w:sz w:val="28"/>
          <w:szCs w:val="28"/>
        </w:rPr>
        <w:t>透過觀察與查資料，知道當季適合種植的蔬菜。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2.</w:t>
      </w:r>
      <w:r>
        <w:rPr>
          <w:rFonts w:ascii="標楷體" w:hAnsi="標楷體" w:eastAsia="標楷體"/>
          <w:color w:val="000000"/>
          <w:sz w:val="28"/>
          <w:szCs w:val="28"/>
        </w:rPr>
        <w:t>規畫蔬菜種植的準備及記錄工作。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3.</w:t>
      </w:r>
      <w:r>
        <w:rPr>
          <w:rFonts w:ascii="標楷體" w:hAnsi="標楷體" w:eastAsia="標楷體"/>
          <w:color w:val="000000"/>
          <w:sz w:val="28"/>
          <w:szCs w:val="28"/>
        </w:rPr>
        <w:t>學習照顧蔬菜的技巧，並能解決在種植過程中所遇到的問題。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4.</w:t>
      </w:r>
      <w:r>
        <w:rPr>
          <w:rFonts w:ascii="標楷體" w:hAnsi="標楷體" w:eastAsia="標楷體"/>
          <w:color w:val="000000"/>
          <w:sz w:val="28"/>
          <w:szCs w:val="28"/>
        </w:rPr>
        <w:t>藉由觀察與試驗，認識水的三態變化，及在日常生活的應用。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5.</w:t>
      </w:r>
      <w:r>
        <w:rPr>
          <w:rFonts w:ascii="標楷體" w:hAnsi="標楷體" w:eastAsia="標楷體"/>
          <w:color w:val="000000"/>
          <w:sz w:val="28"/>
          <w:szCs w:val="28"/>
        </w:rPr>
        <w:t>知道水會從高處往低處流動、有浮力等特性。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6.</w:t>
      </w:r>
      <w:r>
        <w:rPr>
          <w:rFonts w:ascii="標楷體" w:hAnsi="標楷體" w:eastAsia="標楷體"/>
          <w:color w:val="000000"/>
          <w:sz w:val="28"/>
          <w:szCs w:val="28"/>
        </w:rPr>
        <w:t>透過讓膠泥浮起來的實作活動，培養學生解決問題的能力。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7.</w:t>
      </w:r>
      <w:r>
        <w:rPr>
          <w:rFonts w:ascii="標楷體" w:hAnsi="標楷體" w:eastAsia="標楷體"/>
          <w:color w:val="000000"/>
          <w:sz w:val="28"/>
          <w:szCs w:val="28"/>
        </w:rPr>
        <w:t>學習正確使用氣溫計。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8.</w:t>
      </w:r>
      <w:r>
        <w:rPr>
          <w:rFonts w:ascii="標楷體" w:hAnsi="標楷體" w:eastAsia="標楷體"/>
          <w:color w:val="000000"/>
          <w:sz w:val="28"/>
          <w:szCs w:val="28"/>
        </w:rPr>
        <w:t>學習正確測量雨量，與了解測量雨量的單位。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eastAsia="標楷體" w:ascii="標楷體" w:hAnsi="標楷體"/>
          <w:color w:val="000000"/>
          <w:sz w:val="28"/>
          <w:szCs w:val="28"/>
        </w:rPr>
        <w:t>9.</w:t>
      </w:r>
      <w:r>
        <w:rPr>
          <w:rFonts w:ascii="標楷體" w:hAnsi="標楷體" w:eastAsia="標楷體"/>
          <w:color w:val="000000"/>
          <w:sz w:val="28"/>
          <w:szCs w:val="28"/>
        </w:rPr>
        <w:t>透過各種不同的學習方式，了解天氣的變化和雲的關係。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eastAsia="標楷體" w:ascii="標楷體" w:hAnsi="標楷體"/>
          <w:color w:val="000000"/>
          <w:sz w:val="28"/>
          <w:szCs w:val="28"/>
        </w:rPr>
        <w:t>10.</w:t>
      </w:r>
      <w:r>
        <w:rPr>
          <w:rFonts w:ascii="標楷體" w:hAnsi="標楷體" w:eastAsia="標楷體"/>
          <w:color w:val="000000"/>
          <w:sz w:val="28"/>
          <w:szCs w:val="28"/>
        </w:rPr>
        <w:t>利用天氣預報解讀天氣訊息，並知道雨量和生活的關係。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eastAsia="標楷體" w:ascii="標楷體" w:hAnsi="標楷體"/>
          <w:color w:val="000000"/>
          <w:sz w:val="28"/>
          <w:szCs w:val="28"/>
        </w:rPr>
        <w:t>11.</w:t>
      </w:r>
      <w:r>
        <w:rPr>
          <w:rFonts w:ascii="標楷體" w:hAnsi="標楷體" w:eastAsia="標楷體"/>
          <w:color w:val="000000"/>
          <w:sz w:val="28"/>
          <w:szCs w:val="28"/>
        </w:rPr>
        <w:t>透過各種探究活動，知道動物的外形特徵與運動方式有關。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eastAsia="標楷體" w:ascii="標楷體" w:hAnsi="標楷體"/>
          <w:color w:val="000000"/>
          <w:sz w:val="28"/>
          <w:szCs w:val="28"/>
        </w:rPr>
        <w:t>12.</w:t>
      </w:r>
      <w:r>
        <w:rPr>
          <w:rFonts w:ascii="標楷體" w:hAnsi="標楷體" w:eastAsia="標楷體"/>
          <w:color w:val="000000"/>
          <w:sz w:val="28"/>
          <w:szCs w:val="28"/>
        </w:rPr>
        <w:t>察覺人類的許多發明和動物的外形構造或運動方式有關。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eastAsia="標楷體" w:ascii="標楷體" w:hAnsi="標楷體"/>
          <w:color w:val="000000"/>
          <w:sz w:val="28"/>
          <w:szCs w:val="28"/>
        </w:rPr>
        <w:t>13.</w:t>
      </w:r>
      <w:r>
        <w:rPr>
          <w:rFonts w:ascii="標楷體" w:hAnsi="標楷體" w:eastAsia="標楷體"/>
          <w:color w:val="000000"/>
          <w:sz w:val="28"/>
          <w:szCs w:val="28"/>
        </w:rPr>
        <w:t>利用動物的外形特徵或主要運動方式，練習進行分類。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Style w:val="23"/>
        <w:tblW w:w="14884" w:type="dxa"/>
        <w:jc w:val="left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1559"/>
        <w:gridCol w:w="1246"/>
        <w:gridCol w:w="2329"/>
        <w:gridCol w:w="834"/>
        <w:gridCol w:w="1238"/>
        <w:gridCol w:w="1788"/>
        <w:gridCol w:w="3003"/>
        <w:gridCol w:w="1788"/>
        <w:gridCol w:w="1097"/>
      </w:tblGrid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spacing w:lineRule="exact" w:line="400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一</w:t>
            </w:r>
          </w:p>
          <w:p>
            <w:pPr>
              <w:pStyle w:val="Normal"/>
              <w:spacing w:lineRule="exact" w:line="400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2/10-2/16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一、種蔬菜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蔬菜大觀園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】觀察蔬菜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教師引導學生觀察各種蔬菜外觀及果 實類蔬菜的內部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各組學生依食用部位進行分類。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教師引導學生觀察切開的果實類蔬菜。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】觀察種子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學生觀察並比較各種蔬菜種子的特徵。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教師引導學生利用工具如放大鏡等，來 觀察各種蔬菜種子。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45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 單元「種 蔬菜」</w:t>
            </w:r>
          </w:p>
          <w:p>
            <w:pPr>
              <w:pStyle w:val="TableParagraph"/>
              <w:rPr>
                <w:rFonts w:ascii="標楷體" w:hAnsi="標楷體" w:eastAsia="標楷體"/>
                <w:sz w:val="19"/>
                <w:lang w:eastAsia="zh-TW"/>
              </w:rPr>
            </w:pPr>
            <w:r>
              <w:rPr>
                <w:rFonts w:eastAsia="標楷體" w:ascii="標楷體" w:hAnsi="標楷體"/>
                <w:sz w:val="19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各種蔬 菜種子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對資料的呈現的通則性做描</w:t>
            </w:r>
            <w:r>
              <w:rPr>
                <w:rFonts w:ascii="標楷體" w:hAnsi="標楷體" w:eastAsia="標楷體"/>
                <w:spacing w:val="-96"/>
                <w:sz w:val="20"/>
                <w:lang w:eastAsia="zh-TW"/>
              </w:rPr>
              <w:t>述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（例如同質料 的物體，體積越大則越重）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 具如溫度計、放大鏡、鏡子 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對科學及科學學習的價值，持正向態度。 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 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能表達自己對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生活環境的意見，並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傾聽他人對環境的 想法。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 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尊重不同性別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2/17-2/23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一、種蔬菜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活動一 蔬菜 大觀園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種菜囉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】選一種菜來種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教師引導學生透過調查或查資料等方 式了解一種蔬菜的相關資料。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各組學生從資料中分析出當季適合種 植的蔬菜，並從中挑選自己想種植的蔬菜。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】種菜的準備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教師引導認識校園的種植環境，進而知道蔬菜生長所必頇的條件──陽光、空 氣、水。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教師引導學生規劃蔬菜種植的方式，與 準備的種植所需使用的器材。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 單元「種 蔬菜」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 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目的的偵測。運用現成的工具如溫度計、放大鏡、鏡子來幫助觀察，進行引發變因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實地種植一種植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物，（飼養一種小動物）並 彼此交換經驗。藉此栽種知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道植物各有其特殊的構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造。（學習安排日照、提供 水份、溶製肥料、選擇土壤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等種植的技術）。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對科學及科學學習的價值，持正向態度。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tabs>
                <w:tab w:val="left" w:pos="550" w:leader="none"/>
              </w:tabs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瞭解生活周遭 的環境問題及其對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個人、學校與社區的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影響。</w:t>
            </w:r>
          </w:p>
          <w:p>
            <w:pPr>
              <w:pStyle w:val="TableParagraph"/>
              <w:tabs>
                <w:tab w:val="left" w:pos="550" w:leader="none"/>
              </w:tabs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 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者做決定的自主權。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2/24-3/02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一、種蔬菜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種菜 囉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蔬菜 成長日記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】播種的方法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教師引導說明正確播種的程序，包含撒 播和點播。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教師說明部分蔬菜種子的種皮較硬，可 以事先浸泡在水中，讓蔬菜能更快發芽。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各組學生依照正確方式，進行播種活 動。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】種菜日記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學生討論蔬菜成長紀錄表應包含的項 目及記錄方式。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教師引導學生了解蔬菜成長紀錄表應 包含的項目及記錄方式。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27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 單元「種 蔬菜」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番茄種 子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小白菜 種子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培養土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花盆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（含盛水 盤）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紗網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鏟子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澆水器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蔬菜成 長日記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目的的偵測。運用現成的工具如溫度計、放大鏡、鏡子 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實地種植一種植 物，（飼養一種小動物，）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並彼此交換經驗。藉此栽種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知道植物各有其特殊的構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造。（學習安排日照、提供 水份、溶製肥料、選擇土壤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等種植的技術）。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察覺只要實驗的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情況相同，產生的結果會很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相近。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 習的價值，持正向態度。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 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 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能表達自己對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生活環境的意見，並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傾聽他人對環境的 想法。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 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尊重不同性別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3/03-3/09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left="47" w:right="4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一、種蔬菜</w:t>
            </w:r>
          </w:p>
          <w:p>
            <w:pPr>
              <w:pStyle w:val="TableParagraph"/>
              <w:spacing w:before="1" w:after="0"/>
              <w:ind w:left="47" w:right="4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蔬菜 成長日記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】種菜日記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指導學生製作自己的蔬菜成長紀錄表 或利用習作蔬菜成長紀錄表記錄蔬菜成 長的觀察翰記錄技巧。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各組學生能將種子播種後的生長變化 以日記方式記錄。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】種子發芽了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各組學生觀察種子的成長變化，並分享自己蔬菜帅苗的樣子。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教師歸納說明蔬菜帅苗的外觀形態。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教師提醒各組學生定時觀察記錄種子 的成長變化。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 單元「種 蔬菜」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蔬菜盆 栽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 </w:t>
            </w: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蔬菜成 長日記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目的的偵測。運用現成的工具如溫度計、放大鏡、鏡子 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實地種植一種植 物，（飼養一種小動物，）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並彼此交換經驗。藉此栽種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知道植物各有其特殊的構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造。（學習安排日照、提供 水份、溶製肥料、選擇土壤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等種植的技術）。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察覺只要實驗的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情況相同，產生的結果會很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相近。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對科學及科學學習的價值，持正向態度。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養成主動參與工作的習慣。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 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能表達自己對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生活環境的意見，並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傾聽他人對環境的 想法。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 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尊重不同性別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3/10-3/16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一、種蔬菜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蔬菜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成長日記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】好好照顧蔬菜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各組學生討論種菜遇到的問題及解決方法。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教師引導學生認識澆水的注意事項。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當蔬菜帅苗長得太密集時，教師指導學 生間拔和移植帅苗的方法，使帅苗獲得足 夠的生長空間。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當蔬菜遭遇蟲害時，教師指導學生除蟲 的方法。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教師引導學生認識各種肥料，及施用肥 料的時機與方法。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3-4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】蔬菜長大了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各組學生討論蔬菜成長的變化順序。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教師歸納蔬菜成長變化，是從發芽、長葉、開花、結果的順序。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【科學閱讀】辣椒的祕密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透過閱讀，讓學生了解辣椒之所以會辣，是因為裡面含有辣椒素的成分。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58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第一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單元「種 蔬菜」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蔬菜成 長日記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能在試驗時控制變因，做定性的觀察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運用實驗結果去解釋發生的現象或推測可能發生的事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對自然現象作有目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的的偵測。運用現成的工具如溫度計、放大鏡、鏡子來幫助觀察，進行引發變因改 變的探究活動，並學習安排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實地種植一種植物，（飼養一種小動物，）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並彼此交換經驗。藉此栽種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知道植物各有其特殊的構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造。（學習安排日照、提供水份、溶製肥料、選擇土壤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等種植的技術）。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6-2-3-1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養成主動參與工作的習慣。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</w:t>
            </w:r>
          </w:p>
          <w:p>
            <w:pPr>
              <w:pStyle w:val="TableParagraph"/>
              <w:spacing w:lineRule="exact" w:line="261"/>
              <w:ind w:left="48" w:right="132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能表達自己對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生活環境的意見，並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傾聽他人對環境的 想法。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【性別帄等教育】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 重要的角色。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尊重不同性別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3/17-3/23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二、百變的水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活動一 水和 水蒸氣的變 化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】各種形態的水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教師展示地面上的流水、天空降下的雨 水、天氣變冷時高山降下的雪、湖泊結成 的冰等圖片，並引導學生了解這些都是大 自然中不同形態的水。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教師說明水有三種形態：液態、氣態、 固態，並利用課本照片歸納、說明水的三 態的特色。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】水不見了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教師引導學生觀察下雨後，地面的積水 會慢慢變乾。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各組學生以淺盤進行試驗，驗證水蒸發 的情形。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教師歸納水在自然情況下會蒸發到空 氣中，變成看不見的水蒸氣。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教師說明蒸發的定義。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教師引導學生討論生活中有哪些水變 成水蒸氣的例子。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before="1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第二單元「百變的水」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透明淺 盤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運用實驗結果去解釋發生的現象或推測可能發生的事。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能運用表格、圖表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（如解讀資料及登錄資料）。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2-1-1-2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「察覺」到每種狀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態的變化常是由一些原因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所促成的，並「練習」如何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去操作和進行探討活動。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認識水的性質與其重要性。</w:t>
            </w:r>
          </w:p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知道可能用驗證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或試驗的方法來查核想法。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相信現象的變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化，都是由某些變因的改變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促成的。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對科學及科學學 習的價值，持正向態度。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能常自問「怎麼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做？」，遇事先自行思考解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決的辦法。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養成運用相關器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材、設備來完成自己構想作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品的習慣。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 生物在環境中存在 的價值。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瞭解不同性別 者在團體中均扮演 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尊重不同性別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 問題及做決定。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3/24-3/30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二、百變的水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活動一 水和 水蒸氣的變化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活動二 水和 冰的變化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】小水珠從哪裡來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教師引導學生觀察冰箱拿出來的冰飲料，經過一段時間後，產生的小水珠。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各組學生討論小水珠是從哪裡來的。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各組學生將冰過和沒冰過的兩個玻璃 杯放在桌上，觀察變化情形。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教師歸納水蒸氣遇冷會凝結成小水 珠，並說明凝結的定義。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教師引導學生討論生活中有哪些水蒸 氣變成水的例子。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】冰塊怎麼來的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教師引導學生將水放入製冰盒內，並放 入冷凍庫中，察覺水變成冰的現象。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教師歸納水遇冷會變成冰，並說明凝固 的定義。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各組學生討論哪些地方可以看見水變 成冰的現象。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科書第二 單元「百 變的水」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 能發生的事。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2-1-1-2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「察覺」到每種狀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態的變化常是由一些原因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所促成的，並「練習」如何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去操作和進行探討活動。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認識水的性質與其重要性。</w:t>
            </w:r>
          </w:p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知道可能用驗證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或試驗的方法來查核想法。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相信現象的變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化，都是由某些變因的改變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促成的。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對科學及科學學習的價值，持正向態度。 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能常自問「怎麼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做？」，遇事先自行思考解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決的辦法。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養成運用相關器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材、設備來完成自己構想作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品的習慣。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【性別平等教育】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尊重不同性別者做決定的自主權。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欣賞不同性別者的創意表現。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者做決定的自主權。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 者的創意表現。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認識生活周遭 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3/31-4/06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二、百變的水 活動二 水和 冰的變化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】冰塊怎麼來的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學生觀察水和冰形狀的不同。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教師引導學生歸納冰和水的特性。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】冰塊融化了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教師引導學生觀察冰遇熱會融化變成 水。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教師歸納冰遇熱或離開低溫的環境會 變成水，並說明融化的定義。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各組學生實作將冰塊放入冷水和熱水 中，觀察哪一杯的冰塊融得比較快。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教師歸納溫度越高、冰變水的速度越 快。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教師引導學生歸納出水的三態變化過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程圖。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】水、水蒸氣和冰的應用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各組學生討論水、冰和水蒸氣的應用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教師引導說明水的三態在日常生活的 應用實例。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第二 單元「百 變的水」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 解釋發生的現象或推測可 能發生的事。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2-1-1-2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「察覺」到每種狀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態的變化常是由一些原因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所促成的，並「練習」如何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去操作和進行探討活動。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認識水的性質與 其重要性。</w:t>
            </w:r>
          </w:p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知道可能用驗證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或試驗的方法來查核想法。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相信現象的變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化，都是由某些變因的改變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促成的。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能由探討活動獲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得發現和新的認知，培養出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 習的價值，持正向態度。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能常自問「怎麼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做？」，遇事先自行思考解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決的辦法。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養成運用相關器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材、設備來完成自己構想作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品的習慣。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【性別平等教育】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尊重不同性別者做決定的自主權。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欣賞不同性別者的創意表現。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 者的創意表現。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認識生活周遭的環境問題形成的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4/07-4/13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二、百變的水 活動三 好玩 的水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】水往哪裡流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教師引導學生討論自然環境中的水往 哪裡流。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各組學生操作水滴移動試驗。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學生討論生活中有哪些設施是利用水 往低處流的特性設計的。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教師歸納水會流動，而且由高處往低處流。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16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第二單元「百 變的水」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圕膠滴 管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運用實驗結果去解釋發生的現象或推測可能發生的事。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2-1-1-2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「察覺」到每種狀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態的變化常是由一些原因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所促成的，並「練習」如何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去操作和進行探討活動。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認識水的性質與其重要性。</w:t>
            </w:r>
          </w:p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知道可能用驗證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或試驗的方法來查核想法。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相信現象的變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化，都是由某些變因的改變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促成的。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對科學及科學學習的價值，持正向態度。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能常自問「怎麼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做？」，遇事先自行思考解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決的辦法。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養成運用相關器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材、設備來完成自己構想作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品的習慣。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【性別平等教育】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尊重不同性別者做決定的自主權。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欣賞不同性別者的創意表現。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67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【性別帄等教育】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</w:t>
            </w:r>
          </w:p>
          <w:p>
            <w:pPr>
              <w:pStyle w:val="TableParagraph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者做決定的自主權。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欣賞不同性別 者的創意表現。</w:t>
            </w:r>
          </w:p>
          <w:p>
            <w:pPr>
              <w:pStyle w:val="TableParagraph"/>
              <w:spacing w:lineRule="exact" w:line="259"/>
              <w:ind w:left="48" w:right="40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spacing w:lineRule="exact" w:line="261"/>
              <w:ind w:left="48" w:right="-1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認識生活周遭</w:t>
            </w:r>
          </w:p>
          <w:p>
            <w:pPr>
              <w:pStyle w:val="TableParagraph"/>
              <w:spacing w:lineRule="exact" w:line="261"/>
              <w:ind w:left="48" w:right="-1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的環境問題形成的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4/14-4/20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left="47" w:right="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二、百變的水 活動三 好玩 的水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24" w:right="3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】水讓物體浮起來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學生操作試驗身邊的物體的浮沉現象。</w:t>
            </w:r>
          </w:p>
          <w:p>
            <w:pPr>
              <w:pStyle w:val="TableParagraph"/>
              <w:ind w:left="24" w:right="3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教師引導學生察覺有些東西在水中會浮 起來，有些則不會。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各組學生操作把相同材質的碗、筷子和 湯匙放入水中，分別觀察浮沉現象。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各組學生將膠泥製作成各種形狀，放入 水中進行試驗。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學生察覺容器狀的膠泥容易浮在水面 上，浮起來的容器還可以承載東西。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教師引導學生知道生活中有許多物品， 是利用浮力而設計的。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ind w:left="24" w:right="3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【科學閱讀】科學家小傳阿基米德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透過閱讀，讓學生了解阿基米德發現浮 力理論的故事。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ind w:left="24" w:right="3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【科學漫畫】搶救百代大作戰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透過圖像式閱讀，讓學生了解臺北市立 動物園利用水的浮力搶救大象的故事。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134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科書第二 單元「百 變的水」</w:t>
            </w:r>
          </w:p>
          <w:p>
            <w:pPr>
              <w:pStyle w:val="TableParagraph"/>
              <w:spacing w:before="5" w:after="0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ind w:left="48" w:right="334" w:hanging="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spacing w:lineRule="exact" w:line="259"/>
              <w:ind w:left="48" w:hanging="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膠泥</w:t>
            </w:r>
          </w:p>
          <w:p>
            <w:pPr>
              <w:pStyle w:val="TableParagraph"/>
              <w:ind w:left="48" w:right="116" w:hanging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 xml:space="preserve">相同材 質的碗、 筷子、湯 匙 </w:t>
            </w: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水族箱 或裝水容 器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 w:before="46" w:after="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46" w:after="0"/>
              <w:ind w:left="48" w:right="150" w:hanging="0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運用實驗結果去解釋發生的現象或推測可能發生的事。</w:t>
            </w:r>
          </w:p>
          <w:p>
            <w:pPr>
              <w:pStyle w:val="TableParagraph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2-1-1-2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「察覺」到每種狀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態的變化常是由一些原因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所促成的，並「練習」如何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去操作和進行探討活動。 </w:t>
            </w:r>
          </w:p>
          <w:p>
            <w:pPr>
              <w:pStyle w:val="TableParagraph"/>
              <w:ind w:left="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2-2-3-2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認識水的性質與其重要性。</w:t>
            </w:r>
          </w:p>
          <w:p>
            <w:pPr>
              <w:pStyle w:val="TableParagraph"/>
              <w:ind w:left="48" w:right="-4" w:hanging="0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知道可能用驗證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或試驗的方法來查核想法。 </w:t>
            </w:r>
          </w:p>
          <w:p>
            <w:pPr>
              <w:pStyle w:val="TableParagraph"/>
              <w:ind w:left="48" w:right="-4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相信現象的變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化，都是由某些變因的改變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促成的。</w:t>
            </w:r>
          </w:p>
          <w:p>
            <w:pPr>
              <w:pStyle w:val="TableParagraph"/>
              <w:ind w:left="48" w:right="2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ind w:left="48" w:right="4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5-2-1-3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對科學及科學學習的價值，持正向態度。</w:t>
            </w:r>
          </w:p>
          <w:p>
            <w:pPr>
              <w:pStyle w:val="TableParagraph"/>
              <w:ind w:left="48" w:right="46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能常自問「怎麼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做？」，遇事先自行思考解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決的辦法。</w:t>
            </w:r>
          </w:p>
          <w:p>
            <w:pPr>
              <w:pStyle w:val="TableParagraph"/>
              <w:ind w:left="48" w:right="2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養成運用相關器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材、設備來完成自己構想作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品的習慣。</w:t>
            </w:r>
          </w:p>
          <w:p>
            <w:pPr>
              <w:pStyle w:val="TableParagraph"/>
              <w:spacing w:lineRule="exact" w:line="260"/>
              <w:ind w:left="48" w:right="-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7-2-0-2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>做事時，能運用科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學探究的精神和方法。</w:t>
            </w:r>
          </w:p>
          <w:p>
            <w:pPr>
              <w:pStyle w:val="TableParagraph"/>
              <w:spacing w:lineRule="exact" w:line="260"/>
              <w:ind w:left="48" w:right="132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【性別平等教育】</w:t>
            </w:r>
          </w:p>
          <w:p>
            <w:pPr>
              <w:pStyle w:val="TableParagraph"/>
              <w:ind w:left="48" w:right="32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尊重不同性別者做決定的自主權。</w:t>
            </w:r>
          </w:p>
          <w:p>
            <w:pPr>
              <w:pStyle w:val="TableParagraph"/>
              <w:spacing w:lineRule="exact" w:line="260"/>
              <w:ind w:left="48" w:right="-48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運用科技與媒體資源，不因性別而有差異。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pacing w:val="-4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FF0000"/>
                <w:sz w:val="20"/>
                <w:lang w:eastAsia="zh-TW"/>
              </w:rPr>
              <w:t xml:space="preserve">【性別平等教育】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尊重不同性別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者做決定的自主權。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運用科技與媒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體資源，不因性別而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有差異。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認識生活周遭 的環境問題形成的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原因，並探究可能的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改善方法。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4/21-4/27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三、認識天氣 活動一 天氣 的變化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】一天中的氣溫變化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學生討論天氣的變化，以及氣溫的高低 是否會影響作息。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教師引導學生正確使用寒暖氣溫計測 量氣溫。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各組學生實際操作利用溫度計來測量 氣溫，並且記錄氣溫。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透過實測，引導學生察覺一天當中氣溫 的改變情形。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】雲和天氣的關係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教師引導學生觀察各種天氣狀況中的 雲況。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69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第三 單元「認 識天氣」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spacing w:lineRule="exact" w:line="260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溫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度</w:t>
            </w:r>
            <w:r>
              <w:rPr>
                <w:rFonts w:ascii="標楷體" w:hAnsi="標楷體" w:eastAsia="標楷體"/>
                <w:sz w:val="20"/>
              </w:rPr>
              <w:t>計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運用感官或現成工具度量作量化比較。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能權宜的運用自訂標準或自設的工具去度量。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由實驗的資料中整理出規則提出結果。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能傾聽別人的報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告，並能清楚的表達自己的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意思。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 具如溫度計、放大鏡、鏡子 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知道可用驗證或試驗的方法來查核想法。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能藉由感官接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觸環境中的動、植物 和景觀，欣賞自然之 美，並能以多元的方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式表達內心感受。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4/28-5/04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三、認識天氣 活動一 天氣 的變化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】雲和天氣的關係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教師引導學生依據生活經驗發表有關 雲的位置變化情形，進而察覺天上的雲的 位置和形狀會受風的影響而不斷改變。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教師帶領學生到戶外實際進行觀察雲 的活動，並完成觀雲紀錄表。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教師引導學生從觀察和記錄活動中，發 現雲量和天氣狀況的關係。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】下雨了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教師引導學生觀察下雨前和下雨後天 氣現象的不同。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學生討論收集雨水的方式和適合測量 雨量的地點。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教師引導學生察覺測量雨量必頇使用 帄底直筒容器來收集雨水。 </w:t>
            </w: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教師說明測量雨水高度的方法。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科書第三 單元「認 識天氣」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各種容 器，包含 帄底直筒 容器。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目的的偵測。運用現成的工具如溫度計、放大鏡、鏡子來幫助觀察，進行引發變因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改變的探究活動，並學習安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知道可用驗證或試驗的方法來查核想法。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能操作常用瀏 覽器的基本功能。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能瞭解資訊科 技在日常生活之應 用。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能藉由感官接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觸環境中的動、植物 和景觀，欣賞自然之 美，並能以多元的方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式表達內心感受。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能操作基本科 學技能與運用網路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5/05-5/11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三、認識天氣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活動一 天氣 的變化 活動二 小小 氣象觀察家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】下雨了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教師引導學生歸納測量雨量的方法。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各組學生實際利用帄底直筒容器測量 收集雨水進行測量。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教師說明雨量的單位。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】氣象觀測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教師引導說明不同的天氣狀況中，氣 溫、雲況或風力等都不相同。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教師請學生分組討論：「觀測天氣紀錄 表中所應包含的項目」。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請學生分組設計並製作天氣變化紀錄 表。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科書第三 單元「認 識天氣」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天氣觀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察紀錄表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運用感官或現成工具度量作量化比較。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能權宜的運用自訂標準或自設的工具去度量。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由實驗的資料中整理出規則提出結果。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能傾聽別人的報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告，並能清楚的表達自己的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意思。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1-2-5-3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能由電話、報紙、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圖書、網路與媒體獲得資訊。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目的的偵測。運用現成的工具如溫度計、放大鏡、鏡子來幫助觀察，進行引發變因 改變的探究活動，並學習安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2-2-4-1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知道可用氣溫、風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向、風速、降雨量來描述氣象。發現天氣會有變化。察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覺水氣在天氣變化裡扮演 很重要的角色。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知道可用驗證或試驗的方法來查核想法。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能操作常用瀏 覽器的基本功能。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能瞭解資訊科 技在日常生活之應 用。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能藉由感官接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>觸環境中的動、植物和景觀，欣賞自然之 美，並能以多元的方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式表達內心感受。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5/12-5/18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三、認識天氣 活動二 小小 氣象觀察家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活動三 氣象 預報臺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】氣象觀測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學生實際觀察、記錄天氣的各項目，察覺天氣狀況會隨時間改變。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教師引導學生察覺生活作息與天氣有密切的關係。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】今天天氣怎麼樣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各組學生討論如何預先知道天氣。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教師歸納說明各種獲得天氣預報的管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道。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教師利用課本中今日天氣預報圖，引導 學生判讀居住地的氣象資料。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教師說明天氣預報資料中各種訊息的 意義。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科書第三 單元「認 識天氣」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天氣觀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察紀錄表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運用感官或現成工具度量作量化比較。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能權宜的運用自訂標準或自設的工具去度 量。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1-2-4-1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由實驗的資料中整理出規則提出結果。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能傾聽別人的報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告，並能清楚的表達自己的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意思。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1-2-5-3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能由電話、報紙、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圖書、網路與媒體獲得資訊。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對自然現象作有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目的的偵測。運用現成的工具如溫度計、放大鏡、鏡子來幫助觀察，進行引發變因 改變的探究活動，並學習安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排觀測的工作流程。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2-2-4-1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知道可用氣溫、風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向、風速、降雨量來描述氣象。發現天氣會有變化。察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覺水氣在天氣變化裡扮演 很重要的角色。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2-2-6-1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認識傳播設備，如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錄音、錄影設備等。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3-2-0-1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知道可用驗證或試驗的方法來查核想法。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能操作常用瀏 覽器的基本功能。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能瞭解資訊科 技在日常生活之應 用。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能藉由感官接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 xml:space="preserve">觸環境中的動、植物和景觀，欣賞自然之 美，並能以多元的方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式表達內心感受。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5/19-5/25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1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三、認識天氣 活動三 氣象 預報臺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】氣象預報知多少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教師引導學生認識各類氣象預報的用 途及其項目的敘述方式。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請學生分組實際查詢一週天氣預報、國 際都市天氣預報、漁業氣象等資料並解讀。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教師實際帶領學生上氣象局網站查詢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各種氣象資料。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教師歸納各種氣象預報資料的解讀方 式和使用時機。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【科學閱讀】天氣諺語——前人的智慧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透過閱讀，讓學生了解有關天氣的各種諺語。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第三 單元「認 識天氣」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能傾聽別人的報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告，並能清楚的表達自己的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意思。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1-2-5-3 </w:t>
            </w:r>
            <w:r>
              <w:rPr>
                <w:rFonts w:ascii="標楷體" w:hAnsi="標楷體" w:eastAsia="標楷體"/>
                <w:spacing w:val="-6"/>
                <w:sz w:val="20"/>
                <w:lang w:eastAsia="zh-TW"/>
              </w:rPr>
              <w:t>能由電話、報紙、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 圖書、網路與媒體獲得資訊。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2-2-4-1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知道可用氣溫、風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向、風速、降雨量來描述氣象。發現天氣會有變化。察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覺水氣在天氣變化裡扮演很重要的角色。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2-2-6-1 </w:t>
            </w:r>
            <w:r>
              <w:rPr>
                <w:rFonts w:ascii="標楷體" w:hAnsi="標楷體" w:eastAsia="標楷體"/>
                <w:spacing w:val="-12"/>
                <w:sz w:val="20"/>
                <w:lang w:eastAsia="zh-TW"/>
              </w:rPr>
              <w:t xml:space="preserve">認識傳播設備，如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錄音、錄影設備等。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能藉由感官接 </w:t>
            </w:r>
            <w:r>
              <w:rPr>
                <w:rFonts w:ascii="標楷體" w:hAnsi="標楷體" w:eastAsia="標楷體"/>
                <w:spacing w:val="-9"/>
                <w:sz w:val="20"/>
                <w:lang w:eastAsia="zh-TW"/>
              </w:rPr>
              <w:t>觸環境中的動、植物和景觀，欣賞自然之美，並能以多元的方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式表達內心感受。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能操作基本科學技能與運用網路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5/26-6/01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四、動物大會 師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動物 的身體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】你看過哪些動物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學生發表在生活中看過哪些動物。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教師引導學生察覺生活周遭有不同的 動物，每種動物都有不同的外形特徵。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】動物的外形特徵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進行「動物偵探」活動，學生利用動物 的外形特徵，猜出動物。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學生依據「動物偵探」活動的結果，記 錄在習作內。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學生察覺動物的外形各具特徵，能歸納 出動物具有不同的外形特徵。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 單元「動 物大會 師」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或水生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動物外形特徵、運動方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式，（注意到如何去改善生活環境、調節飲食，來維護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牠的健康）。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相信細心的觀察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和多一層的詢問，常會有許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多的新發現。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能由「這是什麼？」、「怎麼會這樣？」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等角度詢問，提出可探討的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問題。 能與運用網路資訊蒐集環境資料。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 問題及做決定。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 生物在環境中存在 的價值。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能操作基本科 學技能與運用網路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6/02-6/08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四、動物大會 師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活動一 動物 的身體 活動二 動物 的運動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1-3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】動物的身體構造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教師揭示各種不同的動物圖片，說明動 物各具有不同的外形。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教師利用圖片引導學生認識動物身體的部位。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認識動物身體的部位， 並比較不同動物的身體構造有什麼不同。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各組學生分組蒐集資料，並選擇一種動物，觀察牠們的身體構造，並把觀察的結 果記錄下來。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教師歸納一般常見動物的身體構造。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】猜猜這是誰的腳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教師利用不同的腳特寫圖，讓學生猜測 試什麼動物的腳。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教師引導知道動物的腳有不同外形，運 動方式也不同。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before="169" w:after="0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 單元「動 物大會 師」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或水生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動物外形特徵、運動方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式，（注意到如何去改善生 活環境、調節飲食，來維護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牠的健康）。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相信細心的觀察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和多一層的詢問，常會有許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多的新發現。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能由「這是什麼？」、「怎麼會這樣？」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等角度詢問，提出可探討的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問題。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 問題及做決定。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思考生物與非生物在環境中存在的價值。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能操作基本科學技能與運用網路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6/09-6/15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四、動物大會 師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活動二 動物 的運動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】運動高手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請學生分組討論陸地上活動的動物有什麼運動方式。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教師歸納總結，各種動物的運動方式通 常不只有一種。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教師藉由影片引導學生觀察兔子和狗的 運動方式。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請學生分組討論，並進一步知道兔子和 狗的運動方式與其四肢的外形和身體構造 有密切的關係。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學生討論知道動物身體構造和運動方式 的關係。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6.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教師引導擅長跑、跳和飛行的動物具有 什麼不同的特徵。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7.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學生討論動物除了行走、跑、跳和飛行 外，還有什麼運動方式。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8.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教師說明動物分類的方法。</w:t>
            </w:r>
            <w:r>
              <w:rPr>
                <w:rFonts w:eastAsia="標楷體" w:ascii="標楷體" w:hAnsi="標楷體"/>
                <w:sz w:val="20"/>
                <w:lang w:eastAsia="zh-TW"/>
              </w:rPr>
              <w:t>9.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學生實際操作將動物進行分類。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單元「動 物大會 師」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知道依目</w:t>
            </w:r>
            <w:r>
              <w:rPr>
                <w:rFonts w:ascii="標楷體" w:hAnsi="標楷體" w:eastAsia="標楷體"/>
                <w:spacing w:val="-96"/>
                <w:sz w:val="20"/>
                <w:lang w:eastAsia="zh-TW"/>
              </w:rPr>
              <w:t xml:space="preserve">的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（或屬性）不同，可作不同的分類。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或水生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動物外形特徵、運動方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式，（注意到如何去改善生 活環境、調節飲食，來維護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牠的健康）。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相信細心的觀察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和多一層的詢問，常會有許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多的新發現。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能由「這是什麼？」、「怎麼會這樣？」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等角度詢問，提出可探討的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問題。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學習如何解決問題及做決定。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思考生物與非生物在環境中存在的價值。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能操作基本科學技能與運用網路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6/16-6/22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四、動物大會 師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活動二 動物的運動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 模仿 動物的發明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【活動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】和動物有關的發明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教師引導學生思考哪些動物的運動方 式或構造，可以聯想到人類的發明或活動。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學生分組查閱資料有哪些發明是模仿 或參考動物的外形構造或特徵延伸出來 的。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教師說明人類很多新的科技與產品是 由動物的構造與特殊功能所聯想發明的。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4.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學生分組發表所查閱到有關模仿或參 考動物的外形構造或特徵延伸出來的發 明。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5.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教師引導人類和動物密不可分的關 係，並引發學生探索自然的信心和樂趣。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康軒版教科書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第四單元「動物大會 師」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科學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口頭評量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習作評量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1-2-2-4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知道依目</w:t>
            </w:r>
            <w:r>
              <w:rPr>
                <w:rFonts w:ascii="標楷體" w:hAnsi="標楷體" w:eastAsia="標楷體"/>
                <w:spacing w:val="-96"/>
                <w:sz w:val="20"/>
                <w:lang w:eastAsia="zh-TW"/>
              </w:rPr>
              <w:t>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（或屬性）不同，可作不同的分 類。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pacing w:val="-8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或水 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動物外形特徵、運動方</w:t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式，（注意到如何去改善生活環境、調節飲食，來維護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牠的健康）。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相信細心的觀察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和多一層的詢問，常會有許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多的新發現。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能由探討活動獲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6-2-1-1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能由「這是什麼？」、「怎麼會這樣？」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等角度詢問，提出可探討的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問題。</w:t>
            </w:r>
          </w:p>
          <w:p>
            <w:pPr>
              <w:pStyle w:val="TableParagraph"/>
              <w:spacing w:lineRule="exact" w:line="260"/>
              <w:ind w:left="48" w:right="132" w:hanging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 問題及做決定。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color w:val="6F2F9F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 生物在環境中存在 的價值。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能操作基本科 學技能與運用網路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6/23-6/29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 xml:space="preserve">四、動物大會 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師 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活動三模仿 動物的發明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【科學閱讀】動物之最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認識世界上體型最大的動物。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2.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認識世界上長得最高的動物。</w:t>
            </w:r>
          </w:p>
          <w:p>
            <w:pPr>
              <w:pStyle w:val="TableParagraph"/>
              <w:spacing w:lineRule="exact" w:line="261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認識世界上跑得最快的動物。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 xml:space="preserve">【科學漫畫】蝙蝠的夜世界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1.</w:t>
            </w:r>
            <w:r>
              <w:rPr>
                <w:rFonts w:ascii="標楷體" w:hAnsi="標楷體" w:eastAsia="標楷體"/>
                <w:sz w:val="20"/>
                <w:lang w:eastAsia="zh-TW"/>
              </w:rPr>
              <w:t>透過閱讀，了解蝙蝠為夜行性動物，其 視力極佳，且部分還具有回聲定位能力可 以於夜晚捕捉獵物。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ind w:right="2" w:hanging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康軒版教 科書第四 單元「動 物大會 師」</w:t>
            </w:r>
          </w:p>
          <w:p>
            <w:pPr>
              <w:pStyle w:val="TableParagraph"/>
              <w:rPr>
                <w:rFonts w:ascii="標楷體" w:hAnsi="標楷體" w:eastAsia="標楷體"/>
                <w:lang w:eastAsia="zh-TW"/>
              </w:rPr>
            </w:pPr>
            <w:r>
              <w:rPr>
                <w:rFonts w:eastAsia="標楷體" w:ascii="標楷體" w:hAnsi="標楷體"/>
                <w:lang w:eastAsia="zh-TW"/>
              </w:rPr>
            </w:r>
          </w:p>
          <w:p>
            <w:pPr>
              <w:pStyle w:val="TableParagraph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 xml:space="preserve">科學 </w:t>
            </w:r>
            <w:r>
              <w:rPr>
                <w:rFonts w:eastAsia="標楷體" w:ascii="標楷體" w:hAnsi="標楷體"/>
                <w:sz w:val="20"/>
              </w:rPr>
              <w:t>Follow MeDVD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口頭評量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1-2-1-1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察覺事物具有可辨識的特徵和屬性。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2-2-2-2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知道陸生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(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或水 生</w:t>
            </w:r>
            <w:r>
              <w:rPr>
                <w:rFonts w:eastAsia="標楷體" w:ascii="標楷體" w:hAnsi="標楷體"/>
                <w:sz w:val="20"/>
                <w:lang w:eastAsia="zh-TW"/>
              </w:rPr>
              <w:t>)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動物外形特徵、運動方 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式，（注意到如何去改善生 活環境、調節飲食，來維護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牠的健康）。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5-2-1-1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相信細心的觀察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 xml:space="preserve">和多一層的詢問，常會有許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多的新發現。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 xml:space="preserve">5-2-1-2 </w:t>
            </w:r>
            <w:r>
              <w:rPr>
                <w:rFonts w:ascii="標楷體" w:hAnsi="標楷體" w:eastAsia="標楷體"/>
                <w:sz w:val="20"/>
                <w:lang w:eastAsia="zh-TW"/>
              </w:rPr>
              <w:t>能由探討活動獲</w:t>
            </w:r>
            <w:r>
              <w:rPr>
                <w:rFonts w:ascii="標楷體" w:hAnsi="標楷體" w:eastAsia="標楷體"/>
                <w:spacing w:val="-8"/>
                <w:sz w:val="20"/>
                <w:lang w:eastAsia="zh-TW"/>
              </w:rPr>
              <w:t>得發現和新的認知，培養出</w:t>
            </w:r>
            <w:r>
              <w:rPr>
                <w:rFonts w:ascii="標楷體" w:hAnsi="標楷體" w:eastAsia="標楷體"/>
                <w:sz w:val="20"/>
                <w:lang w:eastAsia="zh-TW"/>
              </w:rPr>
              <w:t>信心及樂趣。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sz w:val="20"/>
                <w:lang w:eastAsia="zh-TW"/>
              </w:rPr>
              <w:t>【休業式】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0000FF"/>
                <w:sz w:val="20"/>
                <w:lang w:eastAsia="zh-TW"/>
              </w:rPr>
              <w:t xml:space="preserve">【生涯發展教育】 </w:t>
            </w:r>
            <w:r>
              <w:rPr>
                <w:rFonts w:eastAsia="標楷體" w:ascii="標楷體" w:hAnsi="標楷體"/>
                <w:sz w:val="20"/>
                <w:lang w:eastAsia="zh-TW"/>
              </w:rPr>
              <w:t>3-2-2</w:t>
            </w:r>
            <w:r>
              <w:rPr>
                <w:rFonts w:ascii="標楷體" w:hAnsi="標楷體" w:eastAsia="標楷體"/>
                <w:sz w:val="20"/>
                <w:lang w:eastAsia="zh-TW"/>
              </w:rPr>
              <w:t>學習如何解決 問題及做決定。</w:t>
            </w:r>
          </w:p>
          <w:p>
            <w:pPr>
              <w:pStyle w:val="TableParagraph"/>
              <w:spacing w:lineRule="exact" w:line="259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92D050"/>
                <w:sz w:val="20"/>
                <w:lang w:eastAsia="zh-TW"/>
              </w:rPr>
              <w:t>【環境教育】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3-2-1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>思考生物與非 生物在環境中存在 的價值。</w:t>
            </w:r>
          </w:p>
          <w:p>
            <w:pPr>
              <w:pStyle w:val="TableParagraph"/>
              <w:spacing w:lineRule="exact" w:line="26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ascii="標楷體" w:hAnsi="標楷體" w:eastAsia="標楷體"/>
                <w:color w:val="6F2F9F"/>
                <w:sz w:val="20"/>
                <w:lang w:eastAsia="zh-TW"/>
              </w:rPr>
              <w:t>【資訊教育】</w:t>
            </w:r>
          </w:p>
          <w:p>
            <w:pPr>
              <w:pStyle w:val="TableParagraph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eastAsia="標楷體" w:ascii="標楷體" w:hAnsi="標楷體"/>
                <w:sz w:val="20"/>
                <w:lang w:eastAsia="zh-TW"/>
              </w:rPr>
              <w:t>4-2-1</w:t>
            </w:r>
            <w:r>
              <w:rPr>
                <w:rFonts w:ascii="標楷體" w:hAnsi="標楷體" w:eastAsia="標楷體"/>
                <w:sz w:val="20"/>
                <w:lang w:eastAsia="zh-TW"/>
              </w:rPr>
              <w:t xml:space="preserve">能操作基本科 學技能與運用網路 </w:t>
            </w:r>
            <w:r>
              <w:rPr>
                <w:rFonts w:ascii="標楷體" w:hAnsi="標楷體" w:eastAsia="標楷體"/>
                <w:spacing w:val="-4"/>
                <w:sz w:val="20"/>
                <w:lang w:eastAsia="zh-TW"/>
              </w:rPr>
              <w:t>資訊蒐集環境資料。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Normal"/>
        <w:spacing w:lineRule="exact" w:line="400"/>
        <w:ind w:left="425" w:hanging="0"/>
        <w:jc w:val="both"/>
        <w:rPr>
          <w:rFonts w:ascii="標楷體" w:hAnsi="標楷體" w:eastAsia="標楷體"/>
          <w:color w:val="000000"/>
        </w:rPr>
      </w:pPr>
      <w:r>
        <w:rPr>
          <w:rFonts w:eastAsia="標楷體" w:ascii="標楷體" w:hAnsi="標楷體"/>
          <w:color w:val="000000"/>
        </w:rPr>
      </w:r>
    </w:p>
    <w:p>
      <w:pPr>
        <w:pStyle w:val="Normal"/>
        <w:spacing w:lineRule="exact" w:line="400"/>
        <w:ind w:right="120" w:hanging="0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細明體">
    <w:charset w:val="88"/>
    <w:family w:val="roman"/>
    <w:pitch w:val="variable"/>
  </w:font>
  <w:font w:name="標楷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Liberation Sans">
    <w:altName w:val="Arial"/>
    <w:charset w:val="88"/>
    <w:family w:val="roman"/>
    <w:pitch w:val="variable"/>
  </w:font>
  <w:font w:name="Arial">
    <w:charset w:val="88"/>
    <w:family w:val="roman"/>
    <w:pitch w:val="variable"/>
  </w:font>
  <w:font w:name="華康中明體">
    <w:charset w:val="88"/>
    <w:family w:val="roman"/>
    <w:pitch w:val="variable"/>
  </w:font>
  <w:font w:name="新細明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17</w:t>
    </w:r>
    <w:r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unhideWhenUsed="0" w:qFormat="1"/>
    <w:lsdException w:name="annotation text" w:uiPriority="0" w:unhideWhenUsed="0" w:qFormat="1"/>
    <w:lsdException w:name="header" w:uiPriority="0" w:semiHidden="0" w:unhideWhenUsed="0"/>
    <w:lsdException w:name="footer" w:uiPriority="99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 w:qFormat="1"/>
    <w:lsdException w:name="annotation reference" w:uiPriority="0" w:unhideWhenUsed="0" w:qFormat="1"/>
    <w:lsdException w:name="line number" w:uiPriority="0" w:semiHidden="0" w:unhideWhenUsed="0"/>
    <w:lsdException w:name="page number" w:uiPriority="0" w:semiHidden="0" w:unhideWhenUsed="0" w:qFormat="1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 w:qFormat="1"/>
    <w:lsdException w:name="Body Text 2" w:uiPriority="0" w:semiHidden="0" w:unhideWhenUsed="0" w:qFormat="1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 w:qFormat="1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 w:qFormat="1"/>
    <w:lsdException w:name="E-mail Signature" w:uiPriority="0" w:semiHidden="0" w:unhideWhenUsed="0"/>
    <w:lsdException w:name="Normal (Web)" w:uiPriority="99" w:semiHidden="0" w:unhideWhenUsed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99" w:semiHidden="0" w:qFormat="1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/>
    <w:lsdException w:name="annotation subject" w:uiPriority="0" w:unhideWhenUsed="0" w:qFormat="1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 w:qFormat="1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jc w:val="left"/>
    </w:pPr>
    <w:rPr>
      <w:rFonts w:ascii="Times New Roman" w:hAnsi="Times New Roman" w:eastAsia="新細明體" w:cs="Times New Roman"/>
      <w:color w:val="auto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basedOn w:val="DefaultParagraphFont"/>
    <w:uiPriority w:val="0"/>
    <w:semiHidden/>
    <w:qFormat/>
    <w:rPr>
      <w:vertAlign w:val="superscript"/>
    </w:rPr>
  </w:style>
  <w:style w:type="character" w:styleId="Annotationreference">
    <w:name w:val="annotation reference"/>
    <w:basedOn w:val="DefaultParagraphFont"/>
    <w:uiPriority w:val="0"/>
    <w:semiHidden/>
    <w:qFormat/>
    <w:rPr>
      <w:sz w:val="18"/>
      <w:szCs w:val="18"/>
    </w:rPr>
  </w:style>
  <w:style w:type="character" w:styleId="Pagenumber">
    <w:name w:val="page number"/>
    <w:basedOn w:val="DefaultParagraphFont"/>
    <w:uiPriority w:val="0"/>
    <w:qFormat/>
    <w:rPr/>
  </w:style>
  <w:style w:type="character" w:styleId="FollowedHyperlink">
    <w:name w:val="FollowedHyperlink"/>
    <w:basedOn w:val="DefaultParagraphFont"/>
    <w:uiPriority w:val="0"/>
    <w:qFormat/>
    <w:rPr>
      <w:color w:val="800080"/>
      <w:u w:val="single"/>
    </w:rPr>
  </w:style>
  <w:style w:type="character" w:styleId="Style14" w:customStyle="1">
    <w:name w:val="網際網路連結"/>
    <w:basedOn w:val="DefaultParagraphFont"/>
    <w:uiPriority w:val="0"/>
    <w:rPr>
      <w:color w:val="0000FF"/>
      <w:u w:val="single"/>
    </w:rPr>
  </w:style>
  <w:style w:type="character" w:styleId="Style15" w:customStyle="1">
    <w:name w:val="頁尾 字元"/>
    <w:basedOn w:val="DefaultParagraphFont"/>
    <w:uiPriority w:val="99"/>
    <w:qFormat/>
    <w:rPr/>
  </w:style>
  <w:style w:type="character" w:styleId="Style16" w:customStyle="1">
    <w:name w:val="頁首 字元"/>
    <w:basedOn w:val="DefaultParagraphFont"/>
    <w:uiPriority w:val="0"/>
    <w:qFormat/>
    <w:rPr/>
  </w:style>
  <w:style w:type="character" w:styleId="Style17" w:customStyle="1">
    <w:name w:val="純文字 字元"/>
    <w:basedOn w:val="DefaultParagraphFont"/>
    <w:uiPriority w:val="0"/>
    <w:qFormat/>
    <w:rPr>
      <w:rFonts w:ascii="細明體" w:hAnsi="細明體" w:eastAsia="細明體"/>
      <w:sz w:val="24"/>
      <w:szCs w:val="24"/>
    </w:rPr>
  </w:style>
  <w:style w:type="character" w:styleId="Style18" w:customStyle="1">
    <w:name w:val="註解文字 字元"/>
    <w:basedOn w:val="DefaultParagraphFont"/>
    <w:uiPriority w:val="0"/>
    <w:semiHidden/>
    <w:qFormat/>
    <w:rPr>
      <w:sz w:val="24"/>
      <w:szCs w:val="24"/>
    </w:rPr>
  </w:style>
  <w:style w:type="character" w:styleId="2" w:customStyle="1">
    <w:name w:val="本文 2 字元"/>
    <w:basedOn w:val="DefaultParagraphFont"/>
    <w:uiPriority w:val="0"/>
    <w:qFormat/>
    <w:rPr>
      <w:sz w:val="24"/>
      <w:szCs w:val="24"/>
    </w:rPr>
  </w:style>
  <w:style w:type="character" w:styleId="Style19" w:customStyle="1">
    <w:name w:val="註釋標題 字元"/>
    <w:basedOn w:val="DefaultParagraphFont"/>
    <w:uiPriority w:val="0"/>
    <w:qFormat/>
    <w:rPr>
      <w:sz w:val="24"/>
      <w:szCs w:val="24"/>
    </w:rPr>
  </w:style>
  <w:style w:type="character" w:styleId="HTML" w:customStyle="1">
    <w:name w:val="HTML 預設格式 字元"/>
    <w:basedOn w:val="DefaultParagraphFont"/>
    <w:uiPriority w:val="99"/>
    <w:qFormat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uiPriority w:val="0"/>
    <w:qFormat/>
    <w:rPr/>
  </w:style>
  <w:style w:type="character" w:styleId="ListLabel1" w:customStyle="1">
    <w:name w:val="ListLabel 1"/>
    <w:uiPriority w:val="0"/>
    <w:qFormat/>
    <w:rPr>
      <w:rFonts w:eastAsia="標楷體" w:cs="Times New Roman"/>
    </w:rPr>
  </w:style>
  <w:style w:type="character" w:styleId="ListLabel2" w:customStyle="1">
    <w:name w:val="ListLabel 2"/>
    <w:uiPriority w:val="0"/>
    <w:qFormat/>
    <w:rPr>
      <w:rFonts w:eastAsia="標楷體"/>
    </w:rPr>
  </w:style>
  <w:style w:type="character" w:styleId="ListLabel3" w:customStyle="1">
    <w:name w:val="ListLabel 3"/>
    <w:uiPriority w:val="0"/>
    <w:qFormat/>
    <w:rPr>
      <w:color w:val="00000A"/>
    </w:rPr>
  </w:style>
  <w:style w:type="character" w:styleId="ListLabel4" w:customStyle="1">
    <w:name w:val="ListLabel 4"/>
    <w:uiPriority w:val="0"/>
    <w:qFormat/>
    <w:rPr>
      <w:color w:val="00000A"/>
    </w:rPr>
  </w:style>
  <w:style w:type="character" w:styleId="ListLabel5" w:customStyle="1">
    <w:name w:val="ListLabel 5"/>
    <w:uiPriority w:val="0"/>
    <w:qFormat/>
    <w:rPr>
      <w:color w:val="00000A"/>
    </w:rPr>
  </w:style>
  <w:style w:type="character" w:styleId="ListLabel6" w:customStyle="1">
    <w:name w:val="ListLabel 6"/>
    <w:uiPriority w:val="0"/>
    <w:qFormat/>
    <w:rPr>
      <w:color w:val="000000"/>
    </w:rPr>
  </w:style>
  <w:style w:type="character" w:styleId="ListLabel7" w:customStyle="1">
    <w:name w:val="ListLabel 7"/>
    <w:uiPriority w:val="0"/>
    <w:qFormat/>
    <w:rPr>
      <w:color w:val="000000"/>
    </w:rPr>
  </w:style>
  <w:style w:type="character" w:styleId="ListLabel8" w:customStyle="1">
    <w:name w:val="ListLabel 8"/>
    <w:uiPriority w:val="0"/>
    <w:qFormat/>
    <w:rPr>
      <w:rFonts w:cs="Times New Roman"/>
    </w:rPr>
  </w:style>
  <w:style w:type="character" w:styleId="ListLabel9" w:customStyle="1">
    <w:name w:val="ListLabel 9"/>
    <w:uiPriority w:val="0"/>
    <w:qFormat/>
    <w:rPr>
      <w:rFonts w:cs="Times New Roman"/>
    </w:rPr>
  </w:style>
  <w:style w:type="character" w:styleId="ListLabel10" w:customStyle="1">
    <w:name w:val="ListLabel 10"/>
    <w:uiPriority w:val="0"/>
    <w:qFormat/>
    <w:rPr>
      <w:rFonts w:cs="Times New Roman"/>
    </w:rPr>
  </w:style>
  <w:style w:type="character" w:styleId="ListLabel11" w:customStyle="1">
    <w:name w:val="ListLabel 11"/>
    <w:uiPriority w:val="0"/>
    <w:qFormat/>
    <w:rPr>
      <w:rFonts w:cs="Times New Roman"/>
    </w:rPr>
  </w:style>
  <w:style w:type="character" w:styleId="ListLabel12" w:customStyle="1">
    <w:name w:val="ListLabel 12"/>
    <w:uiPriority w:val="0"/>
    <w:qFormat/>
    <w:rPr>
      <w:rFonts w:cs="Times New Roman"/>
    </w:rPr>
  </w:style>
  <w:style w:type="character" w:styleId="ListLabel13" w:customStyle="1">
    <w:name w:val="ListLabel 13"/>
    <w:uiPriority w:val="0"/>
    <w:qFormat/>
    <w:rPr>
      <w:rFonts w:cs="Times New Roman"/>
    </w:rPr>
  </w:style>
  <w:style w:type="character" w:styleId="ListLabel14" w:customStyle="1">
    <w:name w:val="ListLabel 14"/>
    <w:uiPriority w:val="0"/>
    <w:qFormat/>
    <w:rPr>
      <w:rFonts w:cs="Times New Roman"/>
    </w:rPr>
  </w:style>
  <w:style w:type="character" w:styleId="ListLabel15" w:customStyle="1">
    <w:name w:val="ListLabel 15"/>
    <w:uiPriority w:val="0"/>
    <w:qFormat/>
    <w:rPr>
      <w:rFonts w:cs="Times New Roman"/>
    </w:rPr>
  </w:style>
  <w:style w:type="character" w:styleId="ListLabel16" w:customStyle="1">
    <w:name w:val="ListLabel 16"/>
    <w:uiPriority w:val="0"/>
    <w:qFormat/>
    <w:rPr>
      <w:rFonts w:cs="Times New Roman"/>
    </w:rPr>
  </w:style>
  <w:style w:type="character" w:styleId="ListLabel17" w:customStyle="1">
    <w:name w:val="ListLabel 17"/>
    <w:uiPriority w:val="0"/>
    <w:qFormat/>
    <w:rPr>
      <w:rFonts w:cs="Times New Roman"/>
    </w:rPr>
  </w:style>
  <w:style w:type="character" w:styleId="ListLabel18" w:customStyle="1">
    <w:name w:val="ListLabel 18"/>
    <w:uiPriority w:val="0"/>
    <w:qFormat/>
    <w:rPr>
      <w:rFonts w:cs="Times New Roman"/>
    </w:rPr>
  </w:style>
  <w:style w:type="character" w:styleId="ListLabel19" w:customStyle="1">
    <w:name w:val="ListLabel 19"/>
    <w:uiPriority w:val="0"/>
    <w:qFormat/>
    <w:rPr>
      <w:rFonts w:cs="Times New Roman"/>
    </w:rPr>
  </w:style>
  <w:style w:type="character" w:styleId="ListLabel20" w:customStyle="1">
    <w:name w:val="ListLabel 20"/>
    <w:uiPriority w:val="0"/>
    <w:qFormat/>
    <w:rPr>
      <w:rFonts w:cs="Times New Roman"/>
    </w:rPr>
  </w:style>
  <w:style w:type="character" w:styleId="ListLabel21" w:customStyle="1">
    <w:name w:val="ListLabel 21"/>
    <w:uiPriority w:val="0"/>
    <w:qFormat/>
    <w:rPr>
      <w:rFonts w:cs="Times New Roman"/>
    </w:rPr>
  </w:style>
  <w:style w:type="character" w:styleId="ListLabel22" w:customStyle="1">
    <w:name w:val="ListLabel 22"/>
    <w:uiPriority w:val="0"/>
    <w:qFormat/>
    <w:rPr>
      <w:rFonts w:cs="Times New Roman"/>
    </w:rPr>
  </w:style>
  <w:style w:type="character" w:styleId="ListLabel23" w:customStyle="1">
    <w:name w:val="ListLabel 23"/>
    <w:uiPriority w:val="0"/>
    <w:qFormat/>
    <w:rPr>
      <w:rFonts w:cs="Times New Roman"/>
    </w:rPr>
  </w:style>
  <w:style w:type="character" w:styleId="ListLabel24" w:customStyle="1">
    <w:name w:val="ListLabel 24"/>
    <w:uiPriority w:val="0"/>
    <w:qFormat/>
    <w:rPr>
      <w:rFonts w:cs="Times New Roman"/>
    </w:rPr>
  </w:style>
  <w:style w:type="character" w:styleId="ListLabel25" w:customStyle="1">
    <w:name w:val="ListLabel 25"/>
    <w:uiPriority w:val="0"/>
    <w:qFormat/>
    <w:rPr>
      <w:rFonts w:cs="Times New Roman"/>
    </w:rPr>
  </w:style>
  <w:style w:type="character" w:styleId="ListLabel26" w:customStyle="1">
    <w:name w:val="ListLabel 26"/>
    <w:uiPriority w:val="0"/>
    <w:qFormat/>
    <w:rPr>
      <w:rFonts w:cs="Times New Roman"/>
    </w:rPr>
  </w:style>
  <w:style w:type="character" w:styleId="ListLabel27" w:customStyle="1">
    <w:name w:val="ListLabel 27"/>
    <w:uiPriority w:val="0"/>
    <w:qFormat/>
    <w:rPr>
      <w:rFonts w:cs="Times New Roman"/>
    </w:rPr>
  </w:style>
  <w:style w:type="character" w:styleId="ListLabel28" w:customStyle="1">
    <w:name w:val="ListLabel 28"/>
    <w:uiPriority w:val="0"/>
    <w:qFormat/>
    <w:rPr>
      <w:rFonts w:cs="Times New Roman"/>
    </w:rPr>
  </w:style>
  <w:style w:type="character" w:styleId="ListLabel29" w:customStyle="1">
    <w:name w:val="ListLabel 29"/>
    <w:uiPriority w:val="0"/>
    <w:qFormat/>
    <w:rPr>
      <w:rFonts w:cs="Times New Roman"/>
    </w:rPr>
  </w:style>
  <w:style w:type="character" w:styleId="ListLabel30" w:customStyle="1">
    <w:name w:val="ListLabel 30"/>
    <w:uiPriority w:val="0"/>
    <w:qFormat/>
    <w:rPr>
      <w:rFonts w:cs="Times New Roman"/>
    </w:rPr>
  </w:style>
  <w:style w:type="character" w:styleId="ListLabel31" w:customStyle="1">
    <w:name w:val="ListLabel 31"/>
    <w:uiPriority w:val="0"/>
    <w:qFormat/>
    <w:rPr>
      <w:rFonts w:cs="Times New Roman"/>
    </w:rPr>
  </w:style>
  <w:style w:type="character" w:styleId="ListLabel32" w:customStyle="1">
    <w:name w:val="ListLabel 32"/>
    <w:uiPriority w:val="0"/>
    <w:qFormat/>
    <w:rPr>
      <w:rFonts w:cs="Times New Roman"/>
    </w:rPr>
  </w:style>
  <w:style w:type="character" w:styleId="ListLabel33" w:customStyle="1">
    <w:name w:val="ListLabel 33"/>
    <w:uiPriority w:val="0"/>
    <w:qFormat/>
    <w:rPr>
      <w:rFonts w:cs="Times New Roman"/>
    </w:rPr>
  </w:style>
  <w:style w:type="character" w:styleId="ListLabel34" w:customStyle="1">
    <w:name w:val="ListLabel 34"/>
    <w:uiPriority w:val="0"/>
    <w:qFormat/>
    <w:rPr>
      <w:rFonts w:cs="Times New Roman"/>
    </w:rPr>
  </w:style>
  <w:style w:type="character" w:styleId="ListLabel35" w:customStyle="1">
    <w:name w:val="ListLabel 35"/>
    <w:uiPriority w:val="0"/>
    <w:qFormat/>
    <w:rPr>
      <w:lang w:val="en-US"/>
    </w:rPr>
  </w:style>
  <w:style w:type="character" w:styleId="ListLabel36" w:customStyle="1">
    <w:name w:val="ListLabel 36"/>
    <w:uiPriority w:val="0"/>
    <w:qFormat/>
    <w:rPr>
      <w:rFonts w:ascii="標楷體" w:hAnsi="標楷體" w:eastAsia="新細明體"/>
      <w:sz w:val="28"/>
    </w:rPr>
  </w:style>
  <w:style w:type="character" w:styleId="ListLabel37" w:customStyle="1">
    <w:name w:val="ListLabel 37"/>
    <w:uiPriority w:val="0"/>
    <w:qFormat/>
    <w:rPr>
      <w:color w:val="00000A"/>
      <w:sz w:val="32"/>
      <w:szCs w:val="32"/>
    </w:rPr>
  </w:style>
  <w:style w:type="character" w:styleId="1" w:customStyle="1">
    <w:name w:val="頁首 字元1"/>
    <w:basedOn w:val="DefaultParagraphFont"/>
    <w:uiPriority w:val="0"/>
    <w:qFormat/>
    <w:rPr/>
  </w:style>
  <w:style w:type="character" w:styleId="11" w:customStyle="1">
    <w:name w:val="頁尾 字元1"/>
    <w:basedOn w:val="DefaultParagraphFont"/>
    <w:uiPriority w:val="99"/>
    <w:qFormat/>
    <w:rPr/>
  </w:style>
  <w:style w:type="character" w:styleId="ListLabel38" w:customStyle="1">
    <w:name w:val="ListLabel 38"/>
    <w:uiPriority w:val="0"/>
    <w:qFormat/>
    <w:rPr>
      <w:lang w:val="en-US"/>
    </w:rPr>
  </w:style>
  <w:style w:type="character" w:styleId="ListLabel39" w:customStyle="1">
    <w:name w:val="ListLabel 39"/>
    <w:uiPriority w:val="0"/>
    <w:qFormat/>
    <w:rPr>
      <w:rFonts w:ascii="標楷體" w:hAnsi="標楷體" w:eastAsia="新細明體"/>
      <w:sz w:val="28"/>
    </w:rPr>
  </w:style>
  <w:style w:type="character" w:styleId="ListLabel40" w:customStyle="1">
    <w:name w:val="ListLabel 40"/>
    <w:uiPriority w:val="0"/>
    <w:qFormat/>
    <w:rPr>
      <w:lang w:val="en-US"/>
    </w:rPr>
  </w:style>
  <w:style w:type="character" w:styleId="ListLabel41" w:customStyle="1">
    <w:name w:val="ListLabel 41"/>
    <w:uiPriority w:val="0"/>
    <w:qFormat/>
    <w:rPr>
      <w:rFonts w:ascii="標楷體" w:hAnsi="標楷體" w:eastAsia="新細明體"/>
      <w:sz w:val="28"/>
    </w:rPr>
  </w:style>
  <w:style w:type="character" w:styleId="ListLabel42" w:customStyle="1">
    <w:name w:val="ListLabel 42"/>
    <w:uiPriority w:val="0"/>
    <w:qFormat/>
    <w:rPr/>
  </w:style>
  <w:style w:type="character" w:styleId="21" w:customStyle="1">
    <w:name w:val="頁首 字元2"/>
    <w:basedOn w:val="DefaultParagraphFont"/>
    <w:link w:val="3"/>
    <w:uiPriority w:val="0"/>
    <w:qFormat/>
    <w:rPr/>
  </w:style>
  <w:style w:type="character" w:styleId="22" w:customStyle="1">
    <w:name w:val="頁尾 字元2"/>
    <w:basedOn w:val="DefaultParagraphFont"/>
    <w:link w:val="14"/>
    <w:uiPriority w:val="99"/>
    <w:qFormat/>
    <w:rPr/>
  </w:style>
  <w:style w:type="character" w:styleId="ListLabel43">
    <w:name w:val="ListLabel 43"/>
    <w:qFormat/>
    <w:rPr>
      <w:lang w:val="en-US"/>
    </w:rPr>
  </w:style>
  <w:style w:type="character" w:styleId="ListLabel44">
    <w:name w:val="ListLabel 44"/>
    <w:qFormat/>
    <w:rPr>
      <w:rFonts w:ascii="標楷體" w:hAnsi="標楷體" w:eastAsia="新細明體"/>
      <w:sz w:val="28"/>
    </w:rPr>
  </w:style>
  <w:style w:type="character" w:styleId="ListLabel45">
    <w:name w:val="ListLabel 45"/>
    <w:qFormat/>
    <w:rPr>
      <w:lang w:val="en-US"/>
    </w:rPr>
  </w:style>
  <w:style w:type="character" w:styleId="ListLabel46">
    <w:name w:val="ListLabel 46"/>
    <w:qFormat/>
    <w:rPr>
      <w:rFonts w:ascii="標楷體" w:hAnsi="標楷體" w:eastAsia="新細明體"/>
      <w:sz w:val="28"/>
    </w:rPr>
  </w:style>
  <w:style w:type="paragraph" w:styleId="Style20">
    <w:name w:val="標題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1">
    <w:name w:val="Body Text"/>
    <w:basedOn w:val="Normal"/>
    <w:uiPriority w:val="0"/>
    <w:pPr>
      <w:spacing w:lineRule="auto" w:line="288" w:before="0" w:after="140"/>
    </w:pPr>
    <w:rPr/>
  </w:style>
  <w:style w:type="paragraph" w:styleId="Style22">
    <w:name w:val="List"/>
    <w:basedOn w:val="Style21"/>
    <w:uiPriority w:val="0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 w:customStyle="1">
    <w:name w:val="索引"/>
    <w:basedOn w:val="Normal"/>
    <w:uiPriority w:val="0"/>
    <w:qFormat/>
    <w:pPr>
      <w:suppressLineNumbers/>
    </w:pPr>
    <w:rPr>
      <w:rFonts w:cs="Mangal"/>
    </w:rPr>
  </w:style>
  <w:style w:type="paragraph" w:styleId="BodyTextIndent3">
    <w:name w:val="Body Text Indent 3"/>
    <w:basedOn w:val="Normal"/>
    <w:uiPriority w:val="0"/>
    <w:qFormat/>
    <w:pPr>
      <w:spacing w:before="0" w:after="120"/>
      <w:ind w:left="480" w:hanging="0"/>
    </w:pPr>
    <w:rPr>
      <w:sz w:val="16"/>
      <w:szCs w:val="16"/>
    </w:rPr>
  </w:style>
  <w:style w:type="paragraph" w:styleId="Style25">
    <w:name w:val="Header"/>
    <w:basedOn w:val="Normal"/>
    <w:link w:val="90"/>
    <w:uiPriority w:val="0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2">
    <w:name w:val="Body Text 2"/>
    <w:basedOn w:val="Normal"/>
    <w:uiPriority w:val="0"/>
    <w:qFormat/>
    <w:pPr>
      <w:spacing w:lineRule="auto" w:line="480" w:before="0" w:after="120"/>
    </w:pPr>
    <w:rPr/>
  </w:style>
  <w:style w:type="paragraph" w:styleId="Style26">
    <w:name w:val="Body Text Indent"/>
    <w:basedOn w:val="Normal"/>
    <w:uiPriority w:val="0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NoteHeading">
    <w:name w:val="Note Heading"/>
    <w:basedOn w:val="Normal"/>
    <w:uiPriority w:val="0"/>
    <w:qFormat/>
    <w:pPr>
      <w:jc w:val="center"/>
    </w:pPr>
    <w:rPr/>
  </w:style>
  <w:style w:type="paragraph" w:styleId="Style27">
    <w:name w:val="Title"/>
    <w:basedOn w:val="Normal"/>
    <w:uiPriority w:val="0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Annotationtext">
    <w:name w:val="annotation text"/>
    <w:basedOn w:val="Normal"/>
    <w:uiPriority w:val="0"/>
    <w:semiHidden/>
    <w:qFormat/>
    <w:pPr/>
    <w:rPr/>
  </w:style>
  <w:style w:type="paragraph" w:styleId="PlainText">
    <w:name w:val="Plain Text"/>
    <w:basedOn w:val="Normal"/>
    <w:uiPriority w:val="0"/>
    <w:qFormat/>
    <w:pPr/>
    <w:rPr>
      <w:rFonts w:ascii="細明體" w:hAnsi="細明體" w:eastAsia="細明體"/>
    </w:rPr>
  </w:style>
  <w:style w:type="paragraph" w:styleId="HTMLPreformatted">
    <w:name w:val="HTML Preformatted"/>
    <w:basedOn w:val="Normal"/>
    <w:uiPriority w:val="99"/>
    <w:unhideWhenUsed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Footnotetext">
    <w:name w:val="footnote text"/>
    <w:basedOn w:val="Normal"/>
    <w:uiPriority w:val="0"/>
    <w:semiHidden/>
    <w:qFormat/>
    <w:pPr>
      <w:snapToGrid w:val="false"/>
    </w:pPr>
    <w:rPr>
      <w:sz w:val="20"/>
      <w:szCs w:val="20"/>
    </w:rPr>
  </w:style>
  <w:style w:type="paragraph" w:styleId="Style28">
    <w:name w:val="Footer"/>
    <w:basedOn w:val="Normal"/>
    <w:link w:val="91"/>
    <w:uiPriority w:val="99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Annotationsubject">
    <w:name w:val="annotation subject"/>
    <w:basedOn w:val="Annotationtext"/>
    <w:uiPriority w:val="0"/>
    <w:semiHidden/>
    <w:qFormat/>
    <w:pPr/>
    <w:rPr>
      <w:b/>
      <w:bCs/>
    </w:rPr>
  </w:style>
  <w:style w:type="paragraph" w:styleId="NormalWeb">
    <w:name w:val="Normal (Web)"/>
    <w:basedOn w:val="Normal"/>
    <w:uiPriority w:val="99"/>
    <w:qFormat/>
    <w:pPr/>
    <w:rPr/>
  </w:style>
  <w:style w:type="paragraph" w:styleId="BalloonText">
    <w:name w:val="Balloon Text"/>
    <w:basedOn w:val="Normal"/>
    <w:uiPriority w:val="0"/>
    <w:semiHidden/>
    <w:qFormat/>
    <w:pPr/>
    <w:rPr>
      <w:rFonts w:ascii="Arial" w:hAnsi="Arial"/>
      <w:sz w:val="18"/>
      <w:szCs w:val="18"/>
    </w:rPr>
  </w:style>
  <w:style w:type="paragraph" w:styleId="12" w:customStyle="1">
    <w:name w:val="標號1"/>
    <w:basedOn w:val="Normal"/>
    <w:uiPriority w:val="0"/>
    <w:qFormat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標號11"/>
    <w:basedOn w:val="Normal"/>
    <w:uiPriority w:val="0"/>
    <w:qFormat/>
    <w:pPr>
      <w:suppressLineNumbers/>
      <w:spacing w:before="120" w:after="120"/>
    </w:pPr>
    <w:rPr>
      <w:rFonts w:cs="Mangal"/>
      <w:i/>
      <w:iCs/>
    </w:rPr>
  </w:style>
  <w:style w:type="paragraph" w:styleId="13" w:customStyle="1">
    <w:name w:val="頁首1"/>
    <w:basedOn w:val="Normal"/>
    <w:uiPriority w:val="0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14" w:customStyle="1">
    <w:name w:val="頁尾1"/>
    <w:basedOn w:val="Normal"/>
    <w:uiPriority w:val="99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480" w:hanging="0"/>
    </w:pPr>
    <w:rPr/>
  </w:style>
  <w:style w:type="paragraph" w:styleId="Xl24" w:customStyle="1">
    <w:name w:val="xl24"/>
    <w:basedOn w:val="Normal"/>
    <w:uiPriority w:val="0"/>
    <w:qFormat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15" w:customStyle="1">
    <w:name w:val="1."/>
    <w:basedOn w:val="Normal"/>
    <w:uiPriority w:val="0"/>
    <w:qFormat/>
    <w:pPr>
      <w:ind w:left="750" w:hanging="375"/>
    </w:pPr>
    <w:rPr>
      <w:rFonts w:ascii="華康中明體" w:hAnsi="華康中明體" w:eastAsia="華康中明體"/>
      <w:sz w:val="25"/>
    </w:rPr>
  </w:style>
  <w:style w:type="paragraph" w:styleId="6" w:customStyle="1">
    <w:name w:val="6-能力指標"/>
    <w:basedOn w:val="Normal"/>
    <w:uiPriority w:val="0"/>
    <w:qFormat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16" w:customStyle="1">
    <w:name w:val="參考書目-1"/>
    <w:basedOn w:val="Normal"/>
    <w:uiPriority w:val="0"/>
    <w:qFormat/>
    <w:pPr>
      <w:tabs>
        <w:tab w:val="left" w:pos="360" w:leader="none"/>
      </w:tabs>
      <w:spacing w:lineRule="exact" w:line="250" w:before="67" w:after="67"/>
      <w:jc w:val="both"/>
    </w:pPr>
    <w:rPr>
      <w:rFonts w:eastAsia="標楷體"/>
      <w:szCs w:val="20"/>
    </w:rPr>
  </w:style>
  <w:style w:type="paragraph" w:styleId="23" w:customStyle="1">
    <w:name w:val="頁首2"/>
    <w:basedOn w:val="Normal"/>
    <w:uiPriority w:val="0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24" w:customStyle="1">
    <w:name w:val="頁尾2"/>
    <w:basedOn w:val="Normal"/>
    <w:uiPriority w:val="99"/>
    <w:qFormat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pPr/>
    <w:rPr>
      <w:rFonts w:ascii="新細明體" w:hAnsi="新細明體" w:cs="新細明體"/>
      <w:sz w:val="22"/>
      <w:szCs w:val="22"/>
      <w:lang w:eastAsia="en-US"/>
    </w:rPr>
  </w:style>
  <w:style w:type="paragraph" w:styleId="Style29">
    <w:name w:val="表格內容"/>
    <w:basedOn w:val="Normal"/>
    <w:qFormat/>
    <w:pPr/>
    <w:rPr/>
  </w:style>
  <w:style w:type="paragraph" w:styleId="Style30">
    <w:name w:val="表格標題"/>
    <w:basedOn w:val="Style29"/>
    <w:qFormat/>
    <w:pPr/>
    <w:rPr/>
  </w:style>
  <w:style w:type="table" w:default="1" w:styleId="2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09CB6DC-A578-4F40-8A1C-4CB00309759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LibreOffice/5.3.7.2$Windows_X86_64 LibreOffice_project/6b8ed514a9f8b44d37a1b96673cbbdd077e24059</Application>
  <Pages>24</Pages>
  <Words>22100</Words>
  <Characters>25278</Characters>
  <CharactersWithSpaces>27045</CharactersWithSpaces>
  <Paragraphs>1307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2018-06-24T13:28:00Z</dcterms:created>
  <dc:creator>dyps</dc:creator>
  <dc:description/>
  <dc:language>zh-TW</dc:language>
  <cp:lastModifiedBy>170711</cp:lastModifiedBy>
  <cp:lastPrinted>2017-03-08T08:24:00Z</cp:lastPrinted>
  <dcterms:modified xsi:type="dcterms:W3CDTF">2019-06-23T10:57:16Z</dcterms:modified>
  <cp:revision>8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1028-10.8.2.6633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